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20DC" w14:textId="720F491D" w:rsidR="00FC7532" w:rsidRDefault="00287308" w:rsidP="00A5394F">
      <w:pPr>
        <w:spacing w:after="0" w:line="240" w:lineRule="auto"/>
        <w:rPr>
          <w:rFonts w:ascii="Arial" w:eastAsia="Arial" w:hAnsi="Arial" w:cs="Arial"/>
          <w:sz w:val="24"/>
          <w:szCs w:val="24"/>
        </w:rPr>
        <w:sectPr w:rsidR="00FC7532">
          <w:headerReference w:type="default" r:id="rId9"/>
          <w:footerReference w:type="default" r:id="rId10"/>
          <w:pgSz w:w="12240" w:h="15840"/>
          <w:pgMar w:top="0" w:right="0" w:bottom="0" w:left="0" w:header="0" w:footer="0" w:gutter="0"/>
          <w:pgNumType w:start="1"/>
          <w:cols w:space="720"/>
          <w:titlePg/>
        </w:sectPr>
      </w:pPr>
      <w:r>
        <w:rPr>
          <w:rFonts w:ascii="Arial" w:eastAsia="Arial" w:hAnsi="Arial" w:cs="Arial"/>
          <w:noProof/>
          <w:sz w:val="24"/>
          <w:szCs w:val="24"/>
        </w:rPr>
        <w:drawing>
          <wp:anchor distT="0" distB="0" distL="114300" distR="114300" simplePos="0" relativeHeight="251658240" behindDoc="0" locked="0" layoutInCell="1" allowOverlap="1" wp14:anchorId="4F74DE1D" wp14:editId="44588712">
            <wp:simplePos x="0" y="0"/>
            <wp:positionH relativeFrom="margin">
              <wp:align>left</wp:align>
            </wp:positionH>
            <wp:positionV relativeFrom="paragraph">
              <wp:posOffset>-1</wp:posOffset>
            </wp:positionV>
            <wp:extent cx="7753806" cy="10034337"/>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7753806" cy="10034337"/>
                    </a:xfrm>
                    <a:prstGeom prst="rect">
                      <a:avLst/>
                    </a:prstGeom>
                  </pic:spPr>
                </pic:pic>
              </a:graphicData>
            </a:graphic>
            <wp14:sizeRelH relativeFrom="page">
              <wp14:pctWidth>0</wp14:pctWidth>
            </wp14:sizeRelH>
            <wp14:sizeRelV relativeFrom="page">
              <wp14:pctHeight>0</wp14:pctHeight>
            </wp14:sizeRelV>
          </wp:anchor>
        </w:drawing>
      </w:r>
    </w:p>
    <w:p w14:paraId="3DCE7072" w14:textId="7C860D73" w:rsidR="00FD03D2" w:rsidRDefault="00556776" w:rsidP="004A62B5">
      <w:pPr>
        <w:jc w:val="both"/>
        <w:rPr>
          <w:rFonts w:ascii="Arial" w:eastAsia="Arial" w:hAnsi="Arial" w:cs="Arial"/>
          <w:sz w:val="24"/>
          <w:szCs w:val="24"/>
        </w:rPr>
      </w:pPr>
      <w:r>
        <w:rPr>
          <w:rFonts w:ascii="Arial" w:eastAsia="Arial" w:hAnsi="Arial" w:cs="Arial"/>
          <w:sz w:val="24"/>
          <w:szCs w:val="24"/>
        </w:rPr>
        <w:lastRenderedPageBreak/>
        <w:t xml:space="preserve">Para la construcción </w:t>
      </w:r>
      <w:r w:rsidR="00782FA2">
        <w:rPr>
          <w:rFonts w:ascii="Arial" w:eastAsia="Arial" w:hAnsi="Arial" w:cs="Arial"/>
          <w:sz w:val="24"/>
          <w:szCs w:val="24"/>
        </w:rPr>
        <w:t xml:space="preserve"> de la E</w:t>
      </w:r>
      <w:r w:rsidR="00B5057F">
        <w:rPr>
          <w:rFonts w:ascii="Arial" w:eastAsia="Arial" w:hAnsi="Arial" w:cs="Arial"/>
          <w:sz w:val="24"/>
          <w:szCs w:val="24"/>
        </w:rPr>
        <w:t>strategia Anticorrupción</w:t>
      </w:r>
      <w:r w:rsidR="003F4543">
        <w:rPr>
          <w:rFonts w:ascii="Arial" w:eastAsia="Arial" w:hAnsi="Arial" w:cs="Arial"/>
          <w:sz w:val="24"/>
          <w:szCs w:val="24"/>
        </w:rPr>
        <w:t xml:space="preserve"> y Plan de participación ciudadana</w:t>
      </w:r>
      <w:r w:rsidR="00782FA2">
        <w:rPr>
          <w:rFonts w:ascii="Arial" w:eastAsia="Arial" w:hAnsi="Arial" w:cs="Arial"/>
          <w:sz w:val="24"/>
          <w:szCs w:val="24"/>
        </w:rPr>
        <w:t xml:space="preserve"> vigencia </w:t>
      </w:r>
      <w:r w:rsidR="00B9117B">
        <w:rPr>
          <w:rFonts w:ascii="Arial" w:eastAsia="Arial" w:hAnsi="Arial" w:cs="Arial"/>
          <w:sz w:val="24"/>
          <w:szCs w:val="24"/>
        </w:rPr>
        <w:t>202</w:t>
      </w:r>
      <w:r w:rsidR="008920F9">
        <w:rPr>
          <w:rFonts w:ascii="Arial" w:eastAsia="Arial" w:hAnsi="Arial" w:cs="Arial"/>
          <w:sz w:val="24"/>
          <w:szCs w:val="24"/>
        </w:rPr>
        <w:t>3</w:t>
      </w:r>
      <w:r>
        <w:rPr>
          <w:rFonts w:ascii="Arial" w:eastAsia="Arial" w:hAnsi="Arial" w:cs="Arial"/>
          <w:sz w:val="24"/>
          <w:szCs w:val="24"/>
        </w:rPr>
        <w:t>, la Secretaría Jurídica Distrital</w:t>
      </w:r>
      <w:r w:rsidR="00EB6097">
        <w:rPr>
          <w:rFonts w:ascii="Arial" w:eastAsia="Arial" w:hAnsi="Arial" w:cs="Arial"/>
          <w:sz w:val="24"/>
          <w:szCs w:val="24"/>
        </w:rPr>
        <w:t xml:space="preserve"> - SJD</w:t>
      </w:r>
      <w:r w:rsidR="00FD03D2">
        <w:rPr>
          <w:rFonts w:ascii="Arial" w:eastAsia="Arial" w:hAnsi="Arial" w:cs="Arial"/>
          <w:sz w:val="24"/>
          <w:szCs w:val="24"/>
        </w:rPr>
        <w:t xml:space="preserve"> adoptó </w:t>
      </w:r>
      <w:r w:rsidR="0048734C">
        <w:rPr>
          <w:rFonts w:ascii="Arial" w:eastAsia="Arial" w:hAnsi="Arial" w:cs="Arial"/>
          <w:sz w:val="24"/>
          <w:szCs w:val="24"/>
        </w:rPr>
        <w:t xml:space="preserve">los lineamientos establecidos en </w:t>
      </w:r>
      <w:r w:rsidR="00FD03D2">
        <w:rPr>
          <w:rFonts w:ascii="Arial" w:eastAsia="Arial" w:hAnsi="Arial" w:cs="Arial"/>
          <w:sz w:val="24"/>
          <w:szCs w:val="24"/>
        </w:rPr>
        <w:t xml:space="preserve">el instrumento </w:t>
      </w:r>
      <w:r w:rsidR="00FD03D2" w:rsidRPr="00FD03D2">
        <w:rPr>
          <w:rFonts w:ascii="Arial" w:eastAsia="Arial" w:hAnsi="Arial" w:cs="Arial"/>
          <w:b/>
          <w:bCs/>
          <w:i/>
          <w:iCs/>
          <w:sz w:val="24"/>
          <w:szCs w:val="24"/>
        </w:rPr>
        <w:t xml:space="preserve">Iniciativas para fortalecer el proceso participativo de formulación de planes anticorrupción y de atención al ciudadano </w:t>
      </w:r>
      <w:r w:rsidR="00FD03D2">
        <w:rPr>
          <w:rFonts w:ascii="Arial" w:eastAsia="Arial" w:hAnsi="Arial" w:cs="Arial"/>
          <w:sz w:val="24"/>
          <w:szCs w:val="24"/>
        </w:rPr>
        <w:t xml:space="preserve">de la Secretaría General de la Alcaldía Mayor de Bogotá D.C., </w:t>
      </w:r>
      <w:r w:rsidR="0048734C">
        <w:rPr>
          <w:rFonts w:ascii="Arial" w:eastAsia="Arial" w:hAnsi="Arial" w:cs="Arial"/>
          <w:sz w:val="24"/>
          <w:szCs w:val="24"/>
        </w:rPr>
        <w:t xml:space="preserve">acogiendo la estrategia de </w:t>
      </w:r>
      <w:r w:rsidR="0048734C" w:rsidRPr="0048734C">
        <w:rPr>
          <w:rFonts w:ascii="Arial" w:eastAsia="Arial" w:hAnsi="Arial" w:cs="Arial"/>
          <w:b/>
          <w:bCs/>
          <w:i/>
          <w:iCs/>
          <w:sz w:val="24"/>
          <w:szCs w:val="24"/>
        </w:rPr>
        <w:t>Espacios de consulta con instancias de participación y organizaciones sociales</w:t>
      </w:r>
      <w:r w:rsidR="0048734C">
        <w:rPr>
          <w:rFonts w:ascii="Arial" w:eastAsia="Arial" w:hAnsi="Arial" w:cs="Arial"/>
          <w:b/>
          <w:bCs/>
          <w:i/>
          <w:iCs/>
          <w:sz w:val="24"/>
          <w:szCs w:val="24"/>
        </w:rPr>
        <w:t xml:space="preserve">, </w:t>
      </w:r>
      <w:r w:rsidR="0048734C">
        <w:rPr>
          <w:rFonts w:ascii="Arial" w:eastAsia="Arial" w:hAnsi="Arial" w:cs="Arial"/>
          <w:sz w:val="24"/>
          <w:szCs w:val="24"/>
        </w:rPr>
        <w:t>lo ante</w:t>
      </w:r>
      <w:r w:rsidR="00B5057F">
        <w:rPr>
          <w:rFonts w:ascii="Arial" w:eastAsia="Arial" w:hAnsi="Arial" w:cs="Arial"/>
          <w:sz w:val="24"/>
          <w:szCs w:val="24"/>
        </w:rPr>
        <w:t>rior teniendo en cuenta que la E</w:t>
      </w:r>
      <w:r w:rsidR="0048734C">
        <w:rPr>
          <w:rFonts w:ascii="Arial" w:eastAsia="Arial" w:hAnsi="Arial" w:cs="Arial"/>
          <w:sz w:val="24"/>
          <w:szCs w:val="24"/>
        </w:rPr>
        <w:t xml:space="preserve">ntidad es líder de </w:t>
      </w:r>
      <w:r w:rsidR="00AF6DE3">
        <w:rPr>
          <w:rFonts w:ascii="Arial" w:eastAsia="Arial" w:hAnsi="Arial" w:cs="Arial"/>
          <w:sz w:val="24"/>
          <w:szCs w:val="24"/>
        </w:rPr>
        <w:t>siete</w:t>
      </w:r>
      <w:r w:rsidR="0048734C">
        <w:rPr>
          <w:rFonts w:ascii="Arial" w:eastAsia="Arial" w:hAnsi="Arial" w:cs="Arial"/>
          <w:sz w:val="24"/>
          <w:szCs w:val="24"/>
        </w:rPr>
        <w:t xml:space="preserve"> instancias de </w:t>
      </w:r>
      <w:proofErr w:type="spellStart"/>
      <w:r w:rsidR="0048734C">
        <w:rPr>
          <w:rFonts w:ascii="Arial" w:eastAsia="Arial" w:hAnsi="Arial" w:cs="Arial"/>
          <w:sz w:val="24"/>
          <w:szCs w:val="24"/>
        </w:rPr>
        <w:t>coordinacn</w:t>
      </w:r>
      <w:proofErr w:type="spellEnd"/>
      <w:r w:rsidR="0048734C">
        <w:rPr>
          <w:rFonts w:ascii="Arial" w:eastAsia="Arial" w:hAnsi="Arial" w:cs="Arial"/>
          <w:sz w:val="24"/>
          <w:szCs w:val="24"/>
        </w:rPr>
        <w:t xml:space="preserve"> y ejerce la secretaría técnica de l</w:t>
      </w:r>
      <w:r w:rsidR="001804BA">
        <w:rPr>
          <w:rFonts w:ascii="Arial" w:eastAsia="Arial" w:hAnsi="Arial" w:cs="Arial"/>
          <w:sz w:val="24"/>
          <w:szCs w:val="24"/>
        </w:rPr>
        <w:t>os siguientes comités:</w:t>
      </w:r>
    </w:p>
    <w:p w14:paraId="6CDFA5C9" w14:textId="105A9C8F" w:rsidR="001804BA" w:rsidRPr="001804BA" w:rsidRDefault="001804BA" w:rsidP="001804BA">
      <w:pPr>
        <w:pStyle w:val="Prrafodelista"/>
        <w:numPr>
          <w:ilvl w:val="0"/>
          <w:numId w:val="16"/>
        </w:numPr>
        <w:jc w:val="both"/>
        <w:rPr>
          <w:rFonts w:ascii="Arial" w:eastAsia="Arial" w:hAnsi="Arial" w:cs="Arial"/>
          <w:sz w:val="24"/>
          <w:szCs w:val="24"/>
        </w:rPr>
      </w:pPr>
      <w:r w:rsidRPr="001804BA">
        <w:rPr>
          <w:rFonts w:ascii="Arial" w:eastAsia="Arial" w:hAnsi="Arial" w:cs="Arial"/>
          <w:sz w:val="24"/>
          <w:szCs w:val="24"/>
        </w:rPr>
        <w:t>Comité de Inspección, Vigilancia y control -IVC de personas jurídicas sin ánimo de lucro</w:t>
      </w:r>
    </w:p>
    <w:p w14:paraId="6860B53D" w14:textId="2179D19D" w:rsidR="001804BA" w:rsidRPr="001804BA" w:rsidRDefault="001804BA" w:rsidP="001804BA">
      <w:pPr>
        <w:pStyle w:val="Prrafodelista"/>
        <w:numPr>
          <w:ilvl w:val="0"/>
          <w:numId w:val="16"/>
        </w:numPr>
        <w:jc w:val="both"/>
        <w:rPr>
          <w:rFonts w:ascii="Arial" w:eastAsia="Arial" w:hAnsi="Arial" w:cs="Arial"/>
          <w:sz w:val="24"/>
          <w:szCs w:val="24"/>
        </w:rPr>
      </w:pPr>
      <w:r w:rsidRPr="001804BA">
        <w:rPr>
          <w:rFonts w:ascii="Arial" w:eastAsia="Arial" w:hAnsi="Arial" w:cs="Arial"/>
          <w:sz w:val="24"/>
          <w:szCs w:val="24"/>
        </w:rPr>
        <w:t xml:space="preserve">Comité distrital de </w:t>
      </w:r>
      <w:r w:rsidR="00553789">
        <w:rPr>
          <w:rFonts w:ascii="Arial" w:eastAsia="Arial" w:hAnsi="Arial" w:cs="Arial"/>
          <w:sz w:val="24"/>
          <w:szCs w:val="24"/>
        </w:rPr>
        <w:t>A</w:t>
      </w:r>
      <w:r w:rsidRPr="001804BA">
        <w:rPr>
          <w:rFonts w:ascii="Arial" w:eastAsia="Arial" w:hAnsi="Arial" w:cs="Arial"/>
          <w:sz w:val="24"/>
          <w:szCs w:val="24"/>
        </w:rPr>
        <w:t xml:space="preserve">poyo a la </w:t>
      </w:r>
      <w:r w:rsidR="00553789">
        <w:rPr>
          <w:rFonts w:ascii="Arial" w:eastAsia="Arial" w:hAnsi="Arial" w:cs="Arial"/>
          <w:sz w:val="24"/>
          <w:szCs w:val="24"/>
        </w:rPr>
        <w:t>C</w:t>
      </w:r>
      <w:r w:rsidRPr="001804BA">
        <w:rPr>
          <w:rFonts w:ascii="Arial" w:eastAsia="Arial" w:hAnsi="Arial" w:cs="Arial"/>
          <w:sz w:val="24"/>
          <w:szCs w:val="24"/>
        </w:rPr>
        <w:t>ontratación</w:t>
      </w:r>
    </w:p>
    <w:p w14:paraId="28353AB6" w14:textId="36819450" w:rsidR="001804BA" w:rsidRPr="001804BA" w:rsidRDefault="001804BA" w:rsidP="001804BA">
      <w:pPr>
        <w:pStyle w:val="Prrafodelista"/>
        <w:numPr>
          <w:ilvl w:val="0"/>
          <w:numId w:val="16"/>
        </w:numPr>
        <w:jc w:val="both"/>
        <w:rPr>
          <w:rFonts w:ascii="Arial" w:eastAsia="Arial" w:hAnsi="Arial" w:cs="Arial"/>
          <w:sz w:val="24"/>
          <w:szCs w:val="24"/>
        </w:rPr>
      </w:pPr>
      <w:r w:rsidRPr="001804BA">
        <w:rPr>
          <w:rFonts w:ascii="Arial" w:eastAsia="Arial" w:hAnsi="Arial" w:cs="Arial"/>
          <w:sz w:val="24"/>
          <w:szCs w:val="24"/>
        </w:rPr>
        <w:t xml:space="preserve">Comité distrital de </w:t>
      </w:r>
      <w:r w:rsidR="00553789">
        <w:rPr>
          <w:rFonts w:ascii="Arial" w:eastAsia="Arial" w:hAnsi="Arial" w:cs="Arial"/>
          <w:sz w:val="24"/>
          <w:szCs w:val="24"/>
        </w:rPr>
        <w:t>A</w:t>
      </w:r>
      <w:r w:rsidRPr="001804BA">
        <w:rPr>
          <w:rFonts w:ascii="Arial" w:eastAsia="Arial" w:hAnsi="Arial" w:cs="Arial"/>
          <w:sz w:val="24"/>
          <w:szCs w:val="24"/>
        </w:rPr>
        <w:t xml:space="preserve">suntos </w:t>
      </w:r>
      <w:r w:rsidR="00553789">
        <w:rPr>
          <w:rFonts w:ascii="Arial" w:eastAsia="Arial" w:hAnsi="Arial" w:cs="Arial"/>
          <w:sz w:val="24"/>
          <w:szCs w:val="24"/>
        </w:rPr>
        <w:t>D</w:t>
      </w:r>
      <w:r w:rsidRPr="001804BA">
        <w:rPr>
          <w:rFonts w:ascii="Arial" w:eastAsia="Arial" w:hAnsi="Arial" w:cs="Arial"/>
          <w:sz w:val="24"/>
          <w:szCs w:val="24"/>
        </w:rPr>
        <w:t>isciplinarios</w:t>
      </w:r>
    </w:p>
    <w:p w14:paraId="3BCF4360" w14:textId="08FE527D" w:rsidR="001804BA" w:rsidRPr="008920F9" w:rsidRDefault="001804BA" w:rsidP="001804BA">
      <w:pPr>
        <w:pStyle w:val="Prrafodelista"/>
        <w:numPr>
          <w:ilvl w:val="0"/>
          <w:numId w:val="16"/>
        </w:numPr>
        <w:jc w:val="both"/>
        <w:rPr>
          <w:rFonts w:ascii="Arial" w:eastAsia="Arial" w:hAnsi="Arial" w:cs="Arial"/>
          <w:sz w:val="24"/>
          <w:szCs w:val="24"/>
        </w:rPr>
      </w:pPr>
      <w:r w:rsidRPr="008920F9">
        <w:rPr>
          <w:rFonts w:ascii="Arial" w:eastAsia="Arial" w:hAnsi="Arial" w:cs="Arial"/>
          <w:sz w:val="24"/>
          <w:szCs w:val="24"/>
        </w:rPr>
        <w:t>Comité Jurídico Distrital</w:t>
      </w:r>
    </w:p>
    <w:p w14:paraId="1FAF4CF8" w14:textId="22FC9413" w:rsidR="001804BA" w:rsidRDefault="001804BA" w:rsidP="001804BA">
      <w:pPr>
        <w:pStyle w:val="Prrafodelista"/>
        <w:numPr>
          <w:ilvl w:val="0"/>
          <w:numId w:val="16"/>
        </w:numPr>
        <w:jc w:val="both"/>
        <w:rPr>
          <w:rFonts w:ascii="Arial" w:eastAsia="Arial" w:hAnsi="Arial" w:cs="Arial"/>
          <w:sz w:val="24"/>
          <w:szCs w:val="24"/>
        </w:rPr>
      </w:pPr>
      <w:r w:rsidRPr="001804BA">
        <w:rPr>
          <w:rFonts w:ascii="Arial" w:eastAsia="Arial" w:hAnsi="Arial" w:cs="Arial"/>
          <w:sz w:val="24"/>
          <w:szCs w:val="24"/>
        </w:rPr>
        <w:t>Pl</w:t>
      </w:r>
      <w:r w:rsidR="00DE3781">
        <w:rPr>
          <w:rFonts w:ascii="Arial" w:eastAsia="Arial" w:hAnsi="Arial" w:cs="Arial"/>
          <w:sz w:val="24"/>
          <w:szCs w:val="24"/>
        </w:rPr>
        <w:t>e</w:t>
      </w:r>
      <w:r w:rsidRPr="001804BA">
        <w:rPr>
          <w:rFonts w:ascii="Arial" w:eastAsia="Arial" w:hAnsi="Arial" w:cs="Arial"/>
          <w:sz w:val="24"/>
          <w:szCs w:val="24"/>
        </w:rPr>
        <w:t xml:space="preserve">naria Jurídica de </w:t>
      </w:r>
      <w:r w:rsidR="00777438">
        <w:rPr>
          <w:rFonts w:ascii="Arial" w:eastAsia="Arial" w:hAnsi="Arial" w:cs="Arial"/>
          <w:sz w:val="24"/>
          <w:szCs w:val="24"/>
        </w:rPr>
        <w:t>E</w:t>
      </w:r>
      <w:r w:rsidRPr="001804BA">
        <w:rPr>
          <w:rFonts w:ascii="Arial" w:eastAsia="Arial" w:hAnsi="Arial" w:cs="Arial"/>
          <w:sz w:val="24"/>
          <w:szCs w:val="24"/>
        </w:rPr>
        <w:t xml:space="preserve">ntidades y </w:t>
      </w:r>
      <w:r w:rsidR="00777438">
        <w:rPr>
          <w:rFonts w:ascii="Arial" w:eastAsia="Arial" w:hAnsi="Arial" w:cs="Arial"/>
          <w:sz w:val="24"/>
          <w:szCs w:val="24"/>
        </w:rPr>
        <w:t>O</w:t>
      </w:r>
      <w:r w:rsidRPr="001804BA">
        <w:rPr>
          <w:rFonts w:ascii="Arial" w:eastAsia="Arial" w:hAnsi="Arial" w:cs="Arial"/>
          <w:sz w:val="24"/>
          <w:szCs w:val="24"/>
        </w:rPr>
        <w:t xml:space="preserve">rganismos </w:t>
      </w:r>
      <w:r w:rsidR="00777438">
        <w:rPr>
          <w:rFonts w:ascii="Arial" w:eastAsia="Arial" w:hAnsi="Arial" w:cs="Arial"/>
          <w:sz w:val="24"/>
          <w:szCs w:val="24"/>
        </w:rPr>
        <w:t>D</w:t>
      </w:r>
      <w:r w:rsidRPr="001804BA">
        <w:rPr>
          <w:rFonts w:ascii="Arial" w:eastAsia="Arial" w:hAnsi="Arial" w:cs="Arial"/>
          <w:sz w:val="24"/>
          <w:szCs w:val="24"/>
        </w:rPr>
        <w:t>istritales</w:t>
      </w:r>
    </w:p>
    <w:p w14:paraId="706F183F" w14:textId="6482CDC9" w:rsidR="008920F9" w:rsidRDefault="00553789" w:rsidP="001804BA">
      <w:pPr>
        <w:pStyle w:val="Prrafodelista"/>
        <w:numPr>
          <w:ilvl w:val="0"/>
          <w:numId w:val="16"/>
        </w:numPr>
        <w:jc w:val="both"/>
        <w:rPr>
          <w:rFonts w:ascii="Arial" w:eastAsia="Arial" w:hAnsi="Arial" w:cs="Arial"/>
          <w:sz w:val="24"/>
          <w:szCs w:val="24"/>
        </w:rPr>
      </w:pPr>
      <w:r>
        <w:rPr>
          <w:rFonts w:ascii="Arial" w:eastAsia="Arial" w:hAnsi="Arial" w:cs="Arial"/>
          <w:sz w:val="24"/>
          <w:szCs w:val="24"/>
        </w:rPr>
        <w:t>Comisión Asesora Distrital de Política Criminal y Tratamiento Carcelario</w:t>
      </w:r>
    </w:p>
    <w:p w14:paraId="091D7E13" w14:textId="7E9E3204" w:rsidR="00553789" w:rsidRPr="001804BA" w:rsidRDefault="00553789" w:rsidP="001804BA">
      <w:pPr>
        <w:pStyle w:val="Prrafodelista"/>
        <w:numPr>
          <w:ilvl w:val="0"/>
          <w:numId w:val="16"/>
        </w:numPr>
        <w:jc w:val="both"/>
        <w:rPr>
          <w:rFonts w:ascii="Arial" w:eastAsia="Arial" w:hAnsi="Arial" w:cs="Arial"/>
          <w:sz w:val="24"/>
          <w:szCs w:val="24"/>
        </w:rPr>
      </w:pPr>
      <w:r>
        <w:rPr>
          <w:rFonts w:ascii="Arial" w:eastAsia="Arial" w:hAnsi="Arial" w:cs="Arial"/>
          <w:sz w:val="24"/>
          <w:szCs w:val="24"/>
        </w:rPr>
        <w:t xml:space="preserve">Comisión Intersectorial para la coordinación de actuaciones administrativas del Distrito Capital </w:t>
      </w:r>
    </w:p>
    <w:p w14:paraId="34076A42" w14:textId="46D9604B" w:rsidR="00AF6DE3" w:rsidRDefault="00F8147C" w:rsidP="00166C69">
      <w:pPr>
        <w:jc w:val="both"/>
        <w:rPr>
          <w:rFonts w:ascii="Arial" w:eastAsia="Arial" w:hAnsi="Arial" w:cs="Arial"/>
          <w:sz w:val="24"/>
          <w:szCs w:val="24"/>
        </w:rPr>
      </w:pPr>
      <w:r w:rsidRPr="00166C69">
        <w:rPr>
          <w:rFonts w:ascii="Arial" w:eastAsia="Arial" w:hAnsi="Arial" w:cs="Arial"/>
          <w:sz w:val="24"/>
          <w:szCs w:val="24"/>
        </w:rPr>
        <w:t>En este sentido</w:t>
      </w:r>
      <w:r w:rsidR="00B5057F">
        <w:rPr>
          <w:rFonts w:ascii="Arial" w:eastAsia="Arial" w:hAnsi="Arial" w:cs="Arial"/>
          <w:sz w:val="24"/>
          <w:szCs w:val="24"/>
        </w:rPr>
        <w:t>,</w:t>
      </w:r>
      <w:r w:rsidRPr="00166C69">
        <w:rPr>
          <w:rFonts w:ascii="Arial" w:eastAsia="Arial" w:hAnsi="Arial" w:cs="Arial"/>
          <w:sz w:val="24"/>
          <w:szCs w:val="24"/>
        </w:rPr>
        <w:t xml:space="preserve"> se particip</w:t>
      </w:r>
      <w:r w:rsidR="00DE3781">
        <w:rPr>
          <w:rFonts w:ascii="Arial" w:eastAsia="Arial" w:hAnsi="Arial" w:cs="Arial"/>
          <w:sz w:val="24"/>
          <w:szCs w:val="24"/>
        </w:rPr>
        <w:t>ó</w:t>
      </w:r>
      <w:r w:rsidRPr="00166C69">
        <w:rPr>
          <w:rFonts w:ascii="Arial" w:eastAsia="Arial" w:hAnsi="Arial" w:cs="Arial"/>
          <w:sz w:val="24"/>
          <w:szCs w:val="24"/>
        </w:rPr>
        <w:t xml:space="preserve"> en </w:t>
      </w:r>
      <w:r w:rsidR="00AF6DE3">
        <w:rPr>
          <w:rFonts w:ascii="Arial" w:eastAsia="Arial" w:hAnsi="Arial" w:cs="Arial"/>
          <w:sz w:val="24"/>
          <w:szCs w:val="24"/>
        </w:rPr>
        <w:t>el</w:t>
      </w:r>
      <w:r w:rsidR="00166C69" w:rsidRPr="00166C69">
        <w:rPr>
          <w:rFonts w:ascii="Arial" w:eastAsia="Arial" w:hAnsi="Arial" w:cs="Arial"/>
          <w:sz w:val="24"/>
          <w:szCs w:val="24"/>
        </w:rPr>
        <w:t xml:space="preserve"> </w:t>
      </w:r>
      <w:r w:rsidR="00AF6DE3">
        <w:rPr>
          <w:rFonts w:ascii="Arial" w:eastAsia="Arial" w:hAnsi="Arial" w:cs="Arial"/>
          <w:sz w:val="24"/>
          <w:szCs w:val="24"/>
        </w:rPr>
        <w:t>C</w:t>
      </w:r>
      <w:r w:rsidR="00166C69" w:rsidRPr="00166C69">
        <w:rPr>
          <w:rFonts w:ascii="Arial" w:eastAsia="Arial" w:hAnsi="Arial" w:cs="Arial"/>
          <w:sz w:val="24"/>
          <w:szCs w:val="24"/>
        </w:rPr>
        <w:t xml:space="preserve">omité </w:t>
      </w:r>
      <w:r w:rsidR="00AF6DE3">
        <w:rPr>
          <w:rFonts w:ascii="Arial" w:eastAsia="Arial" w:hAnsi="Arial" w:cs="Arial"/>
          <w:sz w:val="24"/>
          <w:szCs w:val="24"/>
        </w:rPr>
        <w:t>de Plenaria Jurídica de Entidades y Organismos Distritales</w:t>
      </w:r>
      <w:r w:rsidR="00B5057F">
        <w:rPr>
          <w:rFonts w:ascii="Arial" w:eastAsia="Arial" w:hAnsi="Arial" w:cs="Arial"/>
          <w:sz w:val="24"/>
          <w:szCs w:val="24"/>
        </w:rPr>
        <w:t>,</w:t>
      </w:r>
      <w:r w:rsidR="00166C69">
        <w:rPr>
          <w:rFonts w:ascii="Arial" w:eastAsia="Arial" w:hAnsi="Arial" w:cs="Arial"/>
          <w:sz w:val="24"/>
          <w:szCs w:val="24"/>
        </w:rPr>
        <w:t xml:space="preserve"> la Entidad definió como temáticas para ser sometidas a consulta en </w:t>
      </w:r>
      <w:r w:rsidR="00AF6DE3">
        <w:rPr>
          <w:rFonts w:ascii="Arial" w:eastAsia="Arial" w:hAnsi="Arial" w:cs="Arial"/>
          <w:sz w:val="24"/>
          <w:szCs w:val="24"/>
        </w:rPr>
        <w:t>la anterior Plenaria</w:t>
      </w:r>
      <w:r w:rsidR="00B5057F">
        <w:rPr>
          <w:rFonts w:ascii="Arial" w:eastAsia="Arial" w:hAnsi="Arial" w:cs="Arial"/>
          <w:sz w:val="24"/>
          <w:szCs w:val="24"/>
        </w:rPr>
        <w:t>,</w:t>
      </w:r>
      <w:r w:rsidR="00166C69">
        <w:rPr>
          <w:rFonts w:ascii="Arial" w:eastAsia="Arial" w:hAnsi="Arial" w:cs="Arial"/>
          <w:sz w:val="24"/>
          <w:szCs w:val="24"/>
        </w:rPr>
        <w:t xml:space="preserve"> las relacionadas con participación ciudadana</w:t>
      </w:r>
      <w:r w:rsidR="00AF6DE3">
        <w:rPr>
          <w:rFonts w:ascii="Arial" w:eastAsia="Arial" w:hAnsi="Arial" w:cs="Arial"/>
          <w:sz w:val="24"/>
          <w:szCs w:val="24"/>
        </w:rPr>
        <w:t xml:space="preserve"> y </w:t>
      </w:r>
      <w:r w:rsidR="00166C69">
        <w:rPr>
          <w:rFonts w:ascii="Arial" w:eastAsia="Arial" w:hAnsi="Arial" w:cs="Arial"/>
          <w:sz w:val="24"/>
          <w:szCs w:val="24"/>
        </w:rPr>
        <w:t>rendición de cuentas</w:t>
      </w:r>
      <w:r w:rsidR="00767068">
        <w:rPr>
          <w:rFonts w:ascii="Arial" w:eastAsia="Arial" w:hAnsi="Arial" w:cs="Arial"/>
          <w:sz w:val="24"/>
          <w:szCs w:val="24"/>
        </w:rPr>
        <w:t>.</w:t>
      </w:r>
    </w:p>
    <w:p w14:paraId="7D97797B" w14:textId="71FE537B" w:rsidR="00767068" w:rsidRDefault="00AF6DE3" w:rsidP="00166C69">
      <w:pPr>
        <w:jc w:val="both"/>
        <w:rPr>
          <w:rFonts w:ascii="Arial" w:eastAsia="Arial" w:hAnsi="Arial" w:cs="Arial"/>
          <w:sz w:val="24"/>
          <w:szCs w:val="24"/>
        </w:rPr>
      </w:pPr>
      <w:r>
        <w:rPr>
          <w:rFonts w:ascii="Arial" w:eastAsia="Arial" w:hAnsi="Arial" w:cs="Arial"/>
          <w:sz w:val="24"/>
          <w:szCs w:val="24"/>
        </w:rPr>
        <w:t xml:space="preserve">El </w:t>
      </w:r>
      <w:r w:rsidR="00767068">
        <w:rPr>
          <w:rFonts w:ascii="Arial" w:eastAsia="Arial" w:hAnsi="Arial" w:cs="Arial"/>
          <w:sz w:val="24"/>
          <w:szCs w:val="24"/>
        </w:rPr>
        <w:t>líder de</w:t>
      </w:r>
      <w:r>
        <w:rPr>
          <w:rFonts w:ascii="Arial" w:eastAsia="Arial" w:hAnsi="Arial" w:cs="Arial"/>
          <w:sz w:val="24"/>
          <w:szCs w:val="24"/>
        </w:rPr>
        <w:t>l</w:t>
      </w:r>
      <w:r w:rsidR="00767068">
        <w:rPr>
          <w:rFonts w:ascii="Arial" w:eastAsia="Arial" w:hAnsi="Arial" w:cs="Arial"/>
          <w:sz w:val="24"/>
          <w:szCs w:val="24"/>
        </w:rPr>
        <w:t xml:space="preserve"> área misional</w:t>
      </w:r>
      <w:r>
        <w:rPr>
          <w:rFonts w:ascii="Arial" w:eastAsia="Arial" w:hAnsi="Arial" w:cs="Arial"/>
          <w:sz w:val="24"/>
          <w:szCs w:val="24"/>
        </w:rPr>
        <w:t xml:space="preserve"> efectuó </w:t>
      </w:r>
      <w:r w:rsidR="00767068">
        <w:rPr>
          <w:rFonts w:ascii="Arial" w:eastAsia="Arial" w:hAnsi="Arial" w:cs="Arial"/>
          <w:sz w:val="24"/>
          <w:szCs w:val="24"/>
        </w:rPr>
        <w:t xml:space="preserve">la respectiva convocatoria e invitación para desarrollar la cuarta sesión del año </w:t>
      </w:r>
      <w:r>
        <w:rPr>
          <w:rFonts w:ascii="Arial" w:eastAsia="Arial" w:hAnsi="Arial" w:cs="Arial"/>
          <w:sz w:val="24"/>
          <w:szCs w:val="24"/>
        </w:rPr>
        <w:t xml:space="preserve">el 5 de diciembre de 2022 </w:t>
      </w:r>
      <w:r w:rsidR="00767068">
        <w:rPr>
          <w:rFonts w:ascii="Arial" w:eastAsia="Arial" w:hAnsi="Arial" w:cs="Arial"/>
          <w:sz w:val="24"/>
          <w:szCs w:val="24"/>
        </w:rPr>
        <w:t>y dentro del orden del día se vinculó y aprobó la participación en la formulación de la estrategia</w:t>
      </w:r>
      <w:r>
        <w:rPr>
          <w:rFonts w:ascii="Arial" w:eastAsia="Arial" w:hAnsi="Arial" w:cs="Arial"/>
          <w:sz w:val="24"/>
          <w:szCs w:val="24"/>
        </w:rPr>
        <w:t xml:space="preserve"> de participación ciudadana en la </w:t>
      </w:r>
      <w:r w:rsidR="00767068">
        <w:rPr>
          <w:rFonts w:ascii="Arial" w:eastAsia="Arial" w:hAnsi="Arial" w:cs="Arial"/>
          <w:sz w:val="24"/>
          <w:szCs w:val="24"/>
        </w:rPr>
        <w:t>Secretar</w:t>
      </w:r>
      <w:r>
        <w:rPr>
          <w:rFonts w:ascii="Arial" w:eastAsia="Arial" w:hAnsi="Arial" w:cs="Arial"/>
          <w:sz w:val="24"/>
          <w:szCs w:val="24"/>
        </w:rPr>
        <w:t>í</w:t>
      </w:r>
      <w:r w:rsidR="00767068">
        <w:rPr>
          <w:rFonts w:ascii="Arial" w:eastAsia="Arial" w:hAnsi="Arial" w:cs="Arial"/>
          <w:sz w:val="24"/>
          <w:szCs w:val="24"/>
        </w:rPr>
        <w:t xml:space="preserve">a Jurídica Distrital para </w:t>
      </w:r>
      <w:r>
        <w:rPr>
          <w:rFonts w:ascii="Arial" w:eastAsia="Arial" w:hAnsi="Arial" w:cs="Arial"/>
          <w:sz w:val="24"/>
          <w:szCs w:val="24"/>
        </w:rPr>
        <w:t xml:space="preserve">para la </w:t>
      </w:r>
      <w:r w:rsidR="00767068">
        <w:rPr>
          <w:rFonts w:ascii="Arial" w:eastAsia="Arial" w:hAnsi="Arial" w:cs="Arial"/>
          <w:sz w:val="24"/>
          <w:szCs w:val="24"/>
        </w:rPr>
        <w:t>vigencia 202</w:t>
      </w:r>
      <w:r>
        <w:rPr>
          <w:rFonts w:ascii="Arial" w:eastAsia="Arial" w:hAnsi="Arial" w:cs="Arial"/>
          <w:sz w:val="24"/>
          <w:szCs w:val="24"/>
        </w:rPr>
        <w:t>3, donde se aborda el Programa de Transparencia y Ética Pública antes Plan Anticorrupción y de Atención a la Ciudadanía – PAAC.</w:t>
      </w:r>
    </w:p>
    <w:p w14:paraId="45C677D3" w14:textId="78315656" w:rsidR="00767068" w:rsidRDefault="00767068" w:rsidP="00166C69">
      <w:pPr>
        <w:jc w:val="both"/>
        <w:rPr>
          <w:rFonts w:ascii="Arial" w:eastAsia="Arial" w:hAnsi="Arial" w:cs="Arial"/>
          <w:sz w:val="24"/>
          <w:szCs w:val="24"/>
        </w:rPr>
      </w:pPr>
      <w:r>
        <w:rPr>
          <w:rFonts w:ascii="Arial" w:eastAsia="Arial" w:hAnsi="Arial" w:cs="Arial"/>
          <w:sz w:val="24"/>
          <w:szCs w:val="24"/>
        </w:rPr>
        <w:t xml:space="preserve">Como metodología para la </w:t>
      </w:r>
      <w:r w:rsidR="00EB6097">
        <w:rPr>
          <w:rFonts w:ascii="Arial" w:eastAsia="Arial" w:hAnsi="Arial" w:cs="Arial"/>
          <w:sz w:val="24"/>
          <w:szCs w:val="24"/>
        </w:rPr>
        <w:t>captura de ideas, propuestas y sugerencias de nuestros usuarios de las instancias de coordinación</w:t>
      </w:r>
      <w:r w:rsidR="00B5057F">
        <w:rPr>
          <w:rFonts w:ascii="Arial" w:eastAsia="Arial" w:hAnsi="Arial" w:cs="Arial"/>
          <w:sz w:val="24"/>
          <w:szCs w:val="24"/>
        </w:rPr>
        <w:t>,</w:t>
      </w:r>
      <w:r w:rsidR="00EB6097">
        <w:rPr>
          <w:rFonts w:ascii="Arial" w:eastAsia="Arial" w:hAnsi="Arial" w:cs="Arial"/>
          <w:sz w:val="24"/>
          <w:szCs w:val="24"/>
        </w:rPr>
        <w:t xml:space="preserve"> se realizó una descripción del origen normativo y naturaleza del </w:t>
      </w:r>
      <w:r w:rsidR="00AF6DE3">
        <w:rPr>
          <w:rFonts w:ascii="Arial" w:eastAsia="Arial" w:hAnsi="Arial" w:cs="Arial"/>
          <w:sz w:val="24"/>
          <w:szCs w:val="24"/>
        </w:rPr>
        <w:t>Programa de Transparencia y Ética Pública antes Plan Anticorrupción y de Atención a la Ciudadanía – PAAC</w:t>
      </w:r>
      <w:r w:rsidR="00EB6097">
        <w:rPr>
          <w:rFonts w:ascii="Arial" w:eastAsia="Arial" w:hAnsi="Arial" w:cs="Arial"/>
          <w:sz w:val="24"/>
          <w:szCs w:val="24"/>
        </w:rPr>
        <w:t>, los componentes que definió la Entidad para la vigencia 202</w:t>
      </w:r>
      <w:r w:rsidR="00AF6DE3">
        <w:rPr>
          <w:rFonts w:ascii="Arial" w:eastAsia="Arial" w:hAnsi="Arial" w:cs="Arial"/>
          <w:sz w:val="24"/>
          <w:szCs w:val="24"/>
        </w:rPr>
        <w:t>3</w:t>
      </w:r>
      <w:r w:rsidR="00EB6097">
        <w:rPr>
          <w:rFonts w:ascii="Arial" w:eastAsia="Arial" w:hAnsi="Arial" w:cs="Arial"/>
          <w:sz w:val="24"/>
          <w:szCs w:val="24"/>
        </w:rPr>
        <w:t xml:space="preserve"> y se especificó en los componentes que la SJD decidió </w:t>
      </w:r>
      <w:r w:rsidR="0086050C">
        <w:rPr>
          <w:rFonts w:ascii="Arial" w:eastAsia="Arial" w:hAnsi="Arial" w:cs="Arial"/>
          <w:sz w:val="24"/>
          <w:szCs w:val="24"/>
        </w:rPr>
        <w:t xml:space="preserve">abordar. Por lo tanto, se </w:t>
      </w:r>
      <w:r w:rsidR="00AF6DE3">
        <w:rPr>
          <w:rFonts w:ascii="Arial" w:eastAsia="Arial" w:hAnsi="Arial" w:cs="Arial"/>
          <w:sz w:val="24"/>
          <w:szCs w:val="24"/>
        </w:rPr>
        <w:t>diseñó</w:t>
      </w:r>
      <w:r w:rsidR="0086050C">
        <w:rPr>
          <w:rFonts w:ascii="Arial" w:eastAsia="Arial" w:hAnsi="Arial" w:cs="Arial"/>
          <w:sz w:val="24"/>
          <w:szCs w:val="24"/>
        </w:rPr>
        <w:t xml:space="preserve"> un cuestionario que vincula</w:t>
      </w:r>
      <w:r w:rsidR="00B5057F">
        <w:rPr>
          <w:rFonts w:ascii="Arial" w:eastAsia="Arial" w:hAnsi="Arial" w:cs="Arial"/>
          <w:sz w:val="24"/>
          <w:szCs w:val="24"/>
        </w:rPr>
        <w:t>ba</w:t>
      </w:r>
      <w:r w:rsidR="0086050C">
        <w:rPr>
          <w:rFonts w:ascii="Arial" w:eastAsia="Arial" w:hAnsi="Arial" w:cs="Arial"/>
          <w:sz w:val="24"/>
          <w:szCs w:val="24"/>
        </w:rPr>
        <w:t xml:space="preserve"> preguntas relacionadas con las temáticas seleccionadas para que nuestros usuarios tuvieran la oportunidad de aportar </w:t>
      </w:r>
      <w:r w:rsidR="00B5057F">
        <w:rPr>
          <w:rFonts w:ascii="Arial" w:eastAsia="Arial" w:hAnsi="Arial" w:cs="Arial"/>
          <w:sz w:val="24"/>
          <w:szCs w:val="24"/>
        </w:rPr>
        <w:t>con</w:t>
      </w:r>
      <w:r w:rsidR="0086050C">
        <w:rPr>
          <w:rFonts w:ascii="Arial" w:eastAsia="Arial" w:hAnsi="Arial" w:cs="Arial"/>
          <w:sz w:val="24"/>
          <w:szCs w:val="24"/>
        </w:rPr>
        <w:t xml:space="preserve"> sugerencias y propuestas sobre acciones y actividades que quieren recibir de la Secretaría como líder del sector Jurídico.</w:t>
      </w:r>
    </w:p>
    <w:p w14:paraId="13F75131" w14:textId="2553B0A7" w:rsidR="0086050C" w:rsidRDefault="00782FA2" w:rsidP="00166C69">
      <w:pPr>
        <w:jc w:val="both"/>
        <w:rPr>
          <w:rFonts w:ascii="Arial" w:eastAsia="Arial" w:hAnsi="Arial" w:cs="Arial"/>
          <w:sz w:val="24"/>
          <w:szCs w:val="24"/>
        </w:rPr>
      </w:pPr>
      <w:r>
        <w:rPr>
          <w:rFonts w:ascii="Arial" w:eastAsia="Arial" w:hAnsi="Arial" w:cs="Arial"/>
          <w:sz w:val="24"/>
          <w:szCs w:val="24"/>
        </w:rPr>
        <w:lastRenderedPageBreak/>
        <w:t xml:space="preserve">A continuación, se detallan los resultados obtenidos del instrumento de Participación en la formulación del </w:t>
      </w:r>
      <w:r w:rsidR="00885DCF">
        <w:rPr>
          <w:rFonts w:ascii="Arial" w:eastAsia="Arial" w:hAnsi="Arial" w:cs="Arial"/>
          <w:sz w:val="24"/>
          <w:szCs w:val="24"/>
        </w:rPr>
        <w:t>Programa de Transparencia y Ética Pública antes Plan Anticorrupción y de Atención a la Ciudadanía – PAAC, vigencia 2023.</w:t>
      </w:r>
    </w:p>
    <w:p w14:paraId="20F7AA99" w14:textId="5C6D9366" w:rsidR="00D45A91" w:rsidRPr="00BC76C0" w:rsidRDefault="00D45A91" w:rsidP="004A62B5">
      <w:pPr>
        <w:jc w:val="both"/>
        <w:rPr>
          <w:rFonts w:ascii="Arial" w:eastAsia="Arial" w:hAnsi="Arial" w:cs="Arial"/>
          <w:b/>
          <w:color w:val="1F4E79" w:themeColor="accent1" w:themeShade="80"/>
          <w:sz w:val="24"/>
          <w:szCs w:val="24"/>
          <w:u w:val="single"/>
        </w:rPr>
      </w:pPr>
      <w:r w:rsidRPr="00BC76C0">
        <w:rPr>
          <w:rFonts w:ascii="Arial" w:eastAsia="Arial" w:hAnsi="Arial" w:cs="Arial"/>
          <w:b/>
          <w:color w:val="1F4E79" w:themeColor="accent1" w:themeShade="80"/>
          <w:sz w:val="24"/>
          <w:szCs w:val="24"/>
          <w:u w:val="single"/>
        </w:rPr>
        <w:t xml:space="preserve">OBJETIVO: </w:t>
      </w:r>
    </w:p>
    <w:p w14:paraId="5858733E" w14:textId="663606A8" w:rsidR="00D45A91" w:rsidRDefault="00F21739" w:rsidP="004A62B5">
      <w:pPr>
        <w:jc w:val="both"/>
        <w:rPr>
          <w:rFonts w:ascii="Arial" w:eastAsia="Arial" w:hAnsi="Arial" w:cs="Arial"/>
          <w:sz w:val="24"/>
          <w:szCs w:val="24"/>
        </w:rPr>
      </w:pPr>
      <w:r w:rsidRPr="00777438">
        <w:rPr>
          <w:rFonts w:ascii="Arial" w:eastAsia="Arial" w:hAnsi="Arial" w:cs="Arial"/>
          <w:sz w:val="24"/>
          <w:szCs w:val="24"/>
        </w:rPr>
        <w:t>Involucrar a los</w:t>
      </w:r>
      <w:r w:rsidR="00D45A91" w:rsidRPr="00777438">
        <w:rPr>
          <w:rFonts w:ascii="Arial" w:eastAsia="Arial" w:hAnsi="Arial" w:cs="Arial"/>
          <w:sz w:val="24"/>
          <w:szCs w:val="24"/>
        </w:rPr>
        <w:t xml:space="preserve"> usuarios y/o partes interesadas</w:t>
      </w:r>
      <w:r w:rsidR="00782FA2" w:rsidRPr="00777438">
        <w:rPr>
          <w:rFonts w:ascii="Arial" w:eastAsia="Arial" w:hAnsi="Arial" w:cs="Arial"/>
          <w:sz w:val="24"/>
          <w:szCs w:val="24"/>
        </w:rPr>
        <w:t xml:space="preserve"> </w:t>
      </w:r>
      <w:r w:rsidR="00360C30" w:rsidRPr="00777438">
        <w:rPr>
          <w:rFonts w:ascii="Arial" w:eastAsia="Arial" w:hAnsi="Arial" w:cs="Arial"/>
          <w:sz w:val="24"/>
          <w:szCs w:val="24"/>
        </w:rPr>
        <w:t>de la</w:t>
      </w:r>
      <w:r w:rsidR="00777438" w:rsidRPr="00777438">
        <w:rPr>
          <w:rFonts w:ascii="Arial" w:eastAsia="Arial" w:hAnsi="Arial" w:cs="Arial"/>
          <w:sz w:val="24"/>
          <w:szCs w:val="24"/>
        </w:rPr>
        <w:t xml:space="preserve"> I</w:t>
      </w:r>
      <w:r w:rsidR="00360C30" w:rsidRPr="00777438">
        <w:rPr>
          <w:rFonts w:ascii="Arial" w:eastAsia="Arial" w:hAnsi="Arial" w:cs="Arial"/>
          <w:sz w:val="24"/>
          <w:szCs w:val="24"/>
        </w:rPr>
        <w:t xml:space="preserve">nstancia de coordinación </w:t>
      </w:r>
      <w:r w:rsidR="00777438" w:rsidRPr="00777438">
        <w:rPr>
          <w:rFonts w:ascii="Arial" w:eastAsia="Arial" w:hAnsi="Arial" w:cs="Arial"/>
          <w:sz w:val="24"/>
          <w:szCs w:val="24"/>
        </w:rPr>
        <w:t>Plenaria Jurídica de Entidades y Organismos Distritales</w:t>
      </w:r>
      <w:r w:rsidR="00777438">
        <w:rPr>
          <w:rFonts w:ascii="Arial" w:eastAsia="Arial" w:hAnsi="Arial" w:cs="Arial"/>
          <w:sz w:val="24"/>
          <w:szCs w:val="24"/>
        </w:rPr>
        <w:t xml:space="preserve"> </w:t>
      </w:r>
      <w:r w:rsidR="00360C30">
        <w:rPr>
          <w:rFonts w:ascii="Arial" w:eastAsia="Arial" w:hAnsi="Arial" w:cs="Arial"/>
          <w:sz w:val="24"/>
          <w:szCs w:val="24"/>
        </w:rPr>
        <w:t xml:space="preserve">que lidera </w:t>
      </w:r>
      <w:r w:rsidR="00782FA2">
        <w:rPr>
          <w:rFonts w:ascii="Arial" w:eastAsia="Arial" w:hAnsi="Arial" w:cs="Arial"/>
          <w:sz w:val="24"/>
          <w:szCs w:val="24"/>
        </w:rPr>
        <w:t>la Secretaría Jurídica Distrital</w:t>
      </w:r>
      <w:r w:rsidR="00D45A91">
        <w:rPr>
          <w:rFonts w:ascii="Arial" w:eastAsia="Arial" w:hAnsi="Arial" w:cs="Arial"/>
          <w:sz w:val="24"/>
          <w:szCs w:val="24"/>
        </w:rPr>
        <w:t xml:space="preserve"> </w:t>
      </w:r>
      <w:r>
        <w:rPr>
          <w:rFonts w:ascii="Arial" w:eastAsia="Arial" w:hAnsi="Arial" w:cs="Arial"/>
          <w:sz w:val="24"/>
          <w:szCs w:val="24"/>
        </w:rPr>
        <w:t xml:space="preserve">en la formulación y </w:t>
      </w:r>
      <w:r w:rsidR="00360C30">
        <w:rPr>
          <w:rFonts w:ascii="Arial" w:eastAsia="Arial" w:hAnsi="Arial" w:cs="Arial"/>
          <w:sz w:val="24"/>
          <w:szCs w:val="24"/>
        </w:rPr>
        <w:t>presentación de iniciativas, propuestas</w:t>
      </w:r>
      <w:r w:rsidR="00D45A91">
        <w:rPr>
          <w:rFonts w:ascii="Arial" w:eastAsia="Arial" w:hAnsi="Arial" w:cs="Arial"/>
          <w:sz w:val="24"/>
          <w:szCs w:val="24"/>
        </w:rPr>
        <w:t xml:space="preserve"> y aportes al</w:t>
      </w:r>
      <w:r w:rsidR="00777438">
        <w:rPr>
          <w:rFonts w:ascii="Arial" w:eastAsia="Arial" w:hAnsi="Arial" w:cs="Arial"/>
          <w:sz w:val="24"/>
          <w:szCs w:val="24"/>
        </w:rPr>
        <w:t xml:space="preserve"> Programa de Transparencia y Ética Pública antes Plan Anticorrupción y de Atención a la Ciudadanía – PAAC, vigencia 2023</w:t>
      </w:r>
      <w:r w:rsidR="00D45A91">
        <w:rPr>
          <w:rFonts w:ascii="Arial" w:eastAsia="Arial" w:hAnsi="Arial" w:cs="Arial"/>
          <w:sz w:val="24"/>
          <w:szCs w:val="24"/>
        </w:rPr>
        <w:t>.</w:t>
      </w:r>
    </w:p>
    <w:p w14:paraId="5449EC30" w14:textId="77777777" w:rsidR="00D45A91" w:rsidRPr="00BC76C0" w:rsidRDefault="00A327BA" w:rsidP="004A62B5">
      <w:pPr>
        <w:jc w:val="both"/>
        <w:rPr>
          <w:rFonts w:ascii="Arial" w:eastAsia="Arial" w:hAnsi="Arial" w:cs="Arial"/>
          <w:b/>
          <w:color w:val="1F4E79" w:themeColor="accent1" w:themeShade="80"/>
          <w:sz w:val="24"/>
          <w:szCs w:val="24"/>
          <w:u w:val="single"/>
        </w:rPr>
      </w:pPr>
      <w:r w:rsidRPr="00BC76C0">
        <w:rPr>
          <w:rFonts w:ascii="Arial" w:eastAsia="Arial" w:hAnsi="Arial" w:cs="Arial"/>
          <w:b/>
          <w:color w:val="1F4E79" w:themeColor="accent1" w:themeShade="80"/>
          <w:sz w:val="24"/>
          <w:szCs w:val="24"/>
          <w:u w:val="single"/>
        </w:rPr>
        <w:t>FICHA TÉCNICA DE LA ENCUESTA:</w:t>
      </w:r>
    </w:p>
    <w:tbl>
      <w:tblPr>
        <w:tblStyle w:val="Tablaconcuadrcula"/>
        <w:tblW w:w="0" w:type="auto"/>
        <w:tblLook w:val="04A0" w:firstRow="1" w:lastRow="0" w:firstColumn="1" w:lastColumn="0" w:noHBand="0" w:noVBand="1"/>
      </w:tblPr>
      <w:tblGrid>
        <w:gridCol w:w="4885"/>
        <w:gridCol w:w="4886"/>
      </w:tblGrid>
      <w:tr w:rsidR="00A327BA" w14:paraId="396DEEA6" w14:textId="77777777" w:rsidTr="00A327BA">
        <w:tc>
          <w:tcPr>
            <w:tcW w:w="4885" w:type="dxa"/>
          </w:tcPr>
          <w:p w14:paraId="32F6BF09" w14:textId="43AD85D9" w:rsidR="00A327BA" w:rsidRDefault="00A327BA" w:rsidP="004A62B5">
            <w:pPr>
              <w:jc w:val="both"/>
              <w:rPr>
                <w:rFonts w:ascii="Arial" w:eastAsia="Arial" w:hAnsi="Arial" w:cs="Arial"/>
                <w:sz w:val="24"/>
                <w:szCs w:val="24"/>
              </w:rPr>
            </w:pPr>
            <w:r>
              <w:rPr>
                <w:rFonts w:ascii="Arial" w:eastAsia="Arial" w:hAnsi="Arial" w:cs="Arial"/>
                <w:sz w:val="24"/>
                <w:szCs w:val="24"/>
              </w:rPr>
              <w:t>Fecha</w:t>
            </w:r>
            <w:r w:rsidR="0086050C">
              <w:rPr>
                <w:rFonts w:ascii="Arial" w:eastAsia="Arial" w:hAnsi="Arial" w:cs="Arial"/>
                <w:sz w:val="24"/>
                <w:szCs w:val="24"/>
              </w:rPr>
              <w:t xml:space="preserve"> elaboración informe</w:t>
            </w:r>
          </w:p>
        </w:tc>
        <w:tc>
          <w:tcPr>
            <w:tcW w:w="4886" w:type="dxa"/>
          </w:tcPr>
          <w:p w14:paraId="3F0B8EB1" w14:textId="4A40BE75" w:rsidR="00A327BA" w:rsidRDefault="00777438" w:rsidP="004A62B5">
            <w:pPr>
              <w:jc w:val="both"/>
              <w:rPr>
                <w:rFonts w:ascii="Arial" w:eastAsia="Arial" w:hAnsi="Arial" w:cs="Arial"/>
                <w:sz w:val="24"/>
                <w:szCs w:val="24"/>
              </w:rPr>
            </w:pPr>
            <w:r>
              <w:rPr>
                <w:rFonts w:ascii="Arial" w:eastAsia="Arial" w:hAnsi="Arial" w:cs="Arial"/>
                <w:sz w:val="24"/>
                <w:szCs w:val="24"/>
              </w:rPr>
              <w:t>10</w:t>
            </w:r>
            <w:r w:rsidR="00A327BA">
              <w:rPr>
                <w:rFonts w:ascii="Arial" w:eastAsia="Arial" w:hAnsi="Arial" w:cs="Arial"/>
                <w:sz w:val="24"/>
                <w:szCs w:val="24"/>
              </w:rPr>
              <w:t xml:space="preserve"> de enero de 202</w:t>
            </w:r>
            <w:r>
              <w:rPr>
                <w:rFonts w:ascii="Arial" w:eastAsia="Arial" w:hAnsi="Arial" w:cs="Arial"/>
                <w:sz w:val="24"/>
                <w:szCs w:val="24"/>
              </w:rPr>
              <w:t>3</w:t>
            </w:r>
          </w:p>
        </w:tc>
      </w:tr>
      <w:tr w:rsidR="00A327BA" w14:paraId="237BD607" w14:textId="77777777" w:rsidTr="00A327BA">
        <w:tc>
          <w:tcPr>
            <w:tcW w:w="4885" w:type="dxa"/>
          </w:tcPr>
          <w:p w14:paraId="496921AF" w14:textId="77777777" w:rsidR="00A327BA" w:rsidRDefault="00A327BA" w:rsidP="004A62B5">
            <w:pPr>
              <w:jc w:val="both"/>
              <w:rPr>
                <w:rFonts w:ascii="Arial" w:eastAsia="Arial" w:hAnsi="Arial" w:cs="Arial"/>
                <w:sz w:val="24"/>
                <w:szCs w:val="24"/>
              </w:rPr>
            </w:pPr>
            <w:r>
              <w:rPr>
                <w:rFonts w:ascii="Arial" w:eastAsia="Arial" w:hAnsi="Arial" w:cs="Arial"/>
                <w:sz w:val="24"/>
                <w:szCs w:val="24"/>
              </w:rPr>
              <w:t>Mecanismo habilitado para recibir observaciones</w:t>
            </w:r>
          </w:p>
        </w:tc>
        <w:tc>
          <w:tcPr>
            <w:tcW w:w="4886" w:type="dxa"/>
          </w:tcPr>
          <w:p w14:paraId="613E0612" w14:textId="02DD1F40" w:rsidR="00A327BA" w:rsidRDefault="00A327BA" w:rsidP="004A62B5">
            <w:pPr>
              <w:jc w:val="both"/>
              <w:rPr>
                <w:rFonts w:ascii="Arial" w:eastAsia="Arial" w:hAnsi="Arial" w:cs="Arial"/>
                <w:sz w:val="24"/>
                <w:szCs w:val="24"/>
              </w:rPr>
            </w:pPr>
            <w:r>
              <w:rPr>
                <w:rFonts w:ascii="Arial" w:eastAsia="Arial" w:hAnsi="Arial" w:cs="Arial"/>
                <w:sz w:val="24"/>
                <w:szCs w:val="24"/>
              </w:rPr>
              <w:t>Formulario Google</w:t>
            </w:r>
            <w:r w:rsidR="0086050C">
              <w:rPr>
                <w:rFonts w:ascii="Arial" w:eastAsia="Arial" w:hAnsi="Arial" w:cs="Arial"/>
                <w:sz w:val="24"/>
                <w:szCs w:val="24"/>
              </w:rPr>
              <w:t xml:space="preserve"> </w:t>
            </w:r>
            <w:proofErr w:type="spellStart"/>
            <w:r w:rsidR="0086050C">
              <w:rPr>
                <w:rFonts w:ascii="Arial" w:eastAsia="Arial" w:hAnsi="Arial" w:cs="Arial"/>
                <w:sz w:val="24"/>
                <w:szCs w:val="24"/>
              </w:rPr>
              <w:t>forms</w:t>
            </w:r>
            <w:proofErr w:type="spellEnd"/>
          </w:p>
        </w:tc>
      </w:tr>
      <w:tr w:rsidR="00A327BA" w14:paraId="1C264251" w14:textId="77777777" w:rsidTr="00A327BA">
        <w:tc>
          <w:tcPr>
            <w:tcW w:w="4885" w:type="dxa"/>
          </w:tcPr>
          <w:p w14:paraId="60CE9D30" w14:textId="77777777" w:rsidR="00A327BA" w:rsidRDefault="00A327BA" w:rsidP="004A62B5">
            <w:pPr>
              <w:jc w:val="both"/>
              <w:rPr>
                <w:rFonts w:ascii="Arial" w:eastAsia="Arial" w:hAnsi="Arial" w:cs="Arial"/>
                <w:sz w:val="24"/>
                <w:szCs w:val="24"/>
              </w:rPr>
            </w:pPr>
            <w:r>
              <w:rPr>
                <w:rFonts w:ascii="Arial" w:eastAsia="Arial" w:hAnsi="Arial" w:cs="Arial"/>
                <w:sz w:val="24"/>
                <w:szCs w:val="24"/>
              </w:rPr>
              <w:t>Tamaño de la muestra</w:t>
            </w:r>
          </w:p>
        </w:tc>
        <w:tc>
          <w:tcPr>
            <w:tcW w:w="4886" w:type="dxa"/>
          </w:tcPr>
          <w:p w14:paraId="717121B0" w14:textId="77777777" w:rsidR="00A327BA" w:rsidRDefault="00A327BA" w:rsidP="004A62B5">
            <w:pPr>
              <w:jc w:val="both"/>
              <w:rPr>
                <w:rFonts w:ascii="Arial" w:eastAsia="Arial" w:hAnsi="Arial" w:cs="Arial"/>
                <w:sz w:val="24"/>
                <w:szCs w:val="24"/>
              </w:rPr>
            </w:pPr>
            <w:r>
              <w:rPr>
                <w:rFonts w:ascii="Arial" w:eastAsia="Arial" w:hAnsi="Arial" w:cs="Arial"/>
                <w:sz w:val="24"/>
                <w:szCs w:val="24"/>
              </w:rPr>
              <w:t>24</w:t>
            </w:r>
            <w:r w:rsidR="008C235D">
              <w:rPr>
                <w:rFonts w:ascii="Arial" w:eastAsia="Arial" w:hAnsi="Arial" w:cs="Arial"/>
                <w:sz w:val="24"/>
                <w:szCs w:val="24"/>
              </w:rPr>
              <w:t xml:space="preserve"> usuarios</w:t>
            </w:r>
          </w:p>
        </w:tc>
      </w:tr>
      <w:tr w:rsidR="00A327BA" w14:paraId="21EB6E9C" w14:textId="77777777" w:rsidTr="00A327BA">
        <w:tc>
          <w:tcPr>
            <w:tcW w:w="4885" w:type="dxa"/>
          </w:tcPr>
          <w:p w14:paraId="02CAEE21" w14:textId="77777777" w:rsidR="00A327BA" w:rsidRDefault="00A327BA" w:rsidP="004A62B5">
            <w:pPr>
              <w:jc w:val="both"/>
              <w:rPr>
                <w:rFonts w:ascii="Arial" w:eastAsia="Arial" w:hAnsi="Arial" w:cs="Arial"/>
                <w:sz w:val="24"/>
                <w:szCs w:val="24"/>
              </w:rPr>
            </w:pPr>
            <w:r>
              <w:rPr>
                <w:rFonts w:ascii="Arial" w:eastAsia="Arial" w:hAnsi="Arial" w:cs="Arial"/>
                <w:sz w:val="24"/>
                <w:szCs w:val="24"/>
              </w:rPr>
              <w:t>Periodo de aplicación de la encuesta</w:t>
            </w:r>
          </w:p>
        </w:tc>
        <w:tc>
          <w:tcPr>
            <w:tcW w:w="4886" w:type="dxa"/>
          </w:tcPr>
          <w:p w14:paraId="3E1E0D27" w14:textId="79A814D8" w:rsidR="00A327BA" w:rsidRDefault="00A327BA" w:rsidP="004A62B5">
            <w:pPr>
              <w:jc w:val="both"/>
              <w:rPr>
                <w:rFonts w:ascii="Arial" w:eastAsia="Arial" w:hAnsi="Arial" w:cs="Arial"/>
                <w:sz w:val="24"/>
                <w:szCs w:val="24"/>
              </w:rPr>
            </w:pPr>
            <w:r>
              <w:rPr>
                <w:rFonts w:ascii="Arial" w:eastAsia="Arial" w:hAnsi="Arial" w:cs="Arial"/>
                <w:sz w:val="24"/>
                <w:szCs w:val="24"/>
              </w:rPr>
              <w:t>Diciembre de 202</w:t>
            </w:r>
            <w:r w:rsidR="00777438">
              <w:rPr>
                <w:rFonts w:ascii="Arial" w:eastAsia="Arial" w:hAnsi="Arial" w:cs="Arial"/>
                <w:sz w:val="24"/>
                <w:szCs w:val="24"/>
              </w:rPr>
              <w:t>2</w:t>
            </w:r>
          </w:p>
        </w:tc>
      </w:tr>
    </w:tbl>
    <w:p w14:paraId="5FFF0E31" w14:textId="77777777" w:rsidR="00A327BA" w:rsidRDefault="00A327BA" w:rsidP="004A62B5">
      <w:pPr>
        <w:jc w:val="both"/>
        <w:rPr>
          <w:rFonts w:ascii="Arial" w:eastAsia="Arial" w:hAnsi="Arial" w:cs="Arial"/>
          <w:sz w:val="24"/>
          <w:szCs w:val="24"/>
        </w:rPr>
      </w:pPr>
    </w:p>
    <w:p w14:paraId="12C5E8CF" w14:textId="1CACB3D8" w:rsidR="008C235D" w:rsidRPr="005F3B78" w:rsidRDefault="005F3B78" w:rsidP="005F3B78">
      <w:pPr>
        <w:jc w:val="both"/>
        <w:rPr>
          <w:rFonts w:ascii="Arial" w:eastAsia="Arial" w:hAnsi="Arial" w:cs="Arial"/>
          <w:b/>
          <w:color w:val="1F4E79" w:themeColor="accent1" w:themeShade="80"/>
          <w:sz w:val="24"/>
          <w:szCs w:val="24"/>
          <w:u w:val="single"/>
        </w:rPr>
      </w:pPr>
      <w:r w:rsidRPr="005F3B78">
        <w:rPr>
          <w:rFonts w:ascii="Arial" w:eastAsia="Arial" w:hAnsi="Arial" w:cs="Arial"/>
          <w:b/>
          <w:color w:val="1F4E79" w:themeColor="accent1" w:themeShade="80"/>
          <w:sz w:val="24"/>
          <w:szCs w:val="24"/>
          <w:u w:val="single"/>
        </w:rPr>
        <w:t>ENTIDADES PARTICIPANTES</w:t>
      </w:r>
    </w:p>
    <w:p w14:paraId="4D81094B" w14:textId="70B7F7F2" w:rsidR="000147DB" w:rsidRDefault="00F5468D" w:rsidP="000147DB">
      <w:pPr>
        <w:jc w:val="both"/>
        <w:rPr>
          <w:rFonts w:ascii="Arial" w:eastAsia="Arial" w:hAnsi="Arial" w:cs="Arial"/>
          <w:sz w:val="24"/>
          <w:szCs w:val="24"/>
        </w:rPr>
      </w:pPr>
      <w:r>
        <w:rPr>
          <w:rFonts w:ascii="Arial" w:eastAsia="Arial" w:hAnsi="Arial" w:cs="Arial"/>
          <w:sz w:val="24"/>
          <w:szCs w:val="24"/>
        </w:rPr>
        <w:t>La</w:t>
      </w:r>
      <w:r w:rsidR="005F3B78">
        <w:rPr>
          <w:rFonts w:ascii="Arial" w:eastAsia="Arial" w:hAnsi="Arial" w:cs="Arial"/>
          <w:sz w:val="24"/>
          <w:szCs w:val="24"/>
        </w:rPr>
        <w:t xml:space="preserve">s </w:t>
      </w:r>
      <w:r>
        <w:rPr>
          <w:rFonts w:ascii="Arial" w:eastAsia="Arial" w:hAnsi="Arial" w:cs="Arial"/>
          <w:sz w:val="24"/>
          <w:szCs w:val="24"/>
        </w:rPr>
        <w:t xml:space="preserve">respuestas corresponden a usuarios clasificados dentro del grupo de interés de Entidades del Distrito Capital. </w:t>
      </w:r>
    </w:p>
    <w:p w14:paraId="6A4E4FA5" w14:textId="76778051" w:rsidR="008C235D" w:rsidRDefault="005F3B78" w:rsidP="005F3B78">
      <w:pPr>
        <w:jc w:val="center"/>
        <w:rPr>
          <w:rFonts w:ascii="Arial" w:eastAsia="Arial" w:hAnsi="Arial" w:cs="Arial"/>
          <w:sz w:val="24"/>
          <w:szCs w:val="24"/>
        </w:rPr>
      </w:pPr>
      <w:r>
        <w:rPr>
          <w:noProof/>
        </w:rPr>
        <w:drawing>
          <wp:inline distT="0" distB="0" distL="0" distR="0" wp14:anchorId="6182A86C" wp14:editId="52AF7E87">
            <wp:extent cx="4572000" cy="2743200"/>
            <wp:effectExtent l="0" t="0" r="0" b="0"/>
            <wp:docPr id="1" name="Gráfico 1">
              <a:extLst xmlns:a="http://schemas.openxmlformats.org/drawingml/2006/main">
                <a:ext uri="{FF2B5EF4-FFF2-40B4-BE49-F238E27FC236}">
                  <a16:creationId xmlns:a16="http://schemas.microsoft.com/office/drawing/2014/main" id="{0EEB1027-A54A-4CD7-877D-1EDA3E10F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525F22" w14:textId="77777777" w:rsidR="00922D9C" w:rsidRDefault="00922D9C" w:rsidP="00922D9C">
      <w:pPr>
        <w:rPr>
          <w:rFonts w:ascii="Arial" w:eastAsia="Arial" w:hAnsi="Arial" w:cs="Arial"/>
          <w:sz w:val="24"/>
          <w:szCs w:val="24"/>
        </w:rPr>
      </w:pPr>
    </w:p>
    <w:p w14:paraId="1C5A7DC0" w14:textId="1D45CCA1" w:rsidR="000147DB" w:rsidRDefault="00F5468D" w:rsidP="00F5468D">
      <w:pPr>
        <w:jc w:val="both"/>
        <w:rPr>
          <w:rFonts w:ascii="Arial" w:eastAsia="Arial" w:hAnsi="Arial" w:cs="Arial"/>
          <w:sz w:val="24"/>
          <w:szCs w:val="24"/>
        </w:rPr>
      </w:pPr>
      <w:r>
        <w:rPr>
          <w:rFonts w:ascii="Arial" w:eastAsia="Arial" w:hAnsi="Arial" w:cs="Arial"/>
          <w:sz w:val="24"/>
          <w:szCs w:val="24"/>
        </w:rPr>
        <w:t xml:space="preserve">En su mayoría, participaron </w:t>
      </w:r>
      <w:r w:rsidR="00EA157B">
        <w:rPr>
          <w:rFonts w:ascii="Arial" w:eastAsia="Arial" w:hAnsi="Arial" w:cs="Arial"/>
          <w:sz w:val="24"/>
          <w:szCs w:val="24"/>
        </w:rPr>
        <w:t xml:space="preserve">en el diligenciamiento del formulario, </w:t>
      </w:r>
      <w:r>
        <w:rPr>
          <w:rFonts w:ascii="Arial" w:eastAsia="Arial" w:hAnsi="Arial" w:cs="Arial"/>
          <w:sz w:val="24"/>
          <w:szCs w:val="24"/>
        </w:rPr>
        <w:t xml:space="preserve">servidores y/o colaboradores de la Secretaría de </w:t>
      </w:r>
      <w:r w:rsidR="00EA157B">
        <w:rPr>
          <w:rFonts w:ascii="Arial" w:eastAsia="Arial" w:hAnsi="Arial" w:cs="Arial"/>
          <w:sz w:val="24"/>
          <w:szCs w:val="24"/>
        </w:rPr>
        <w:t>Salud</w:t>
      </w:r>
      <w:r>
        <w:rPr>
          <w:rFonts w:ascii="Arial" w:eastAsia="Arial" w:hAnsi="Arial" w:cs="Arial"/>
          <w:sz w:val="24"/>
          <w:szCs w:val="24"/>
        </w:rPr>
        <w:t xml:space="preserve">, representado en votación en el </w:t>
      </w:r>
      <w:r w:rsidR="00EA157B">
        <w:rPr>
          <w:rFonts w:ascii="Arial" w:eastAsia="Arial" w:hAnsi="Arial" w:cs="Arial"/>
          <w:b/>
          <w:sz w:val="24"/>
          <w:szCs w:val="24"/>
        </w:rPr>
        <w:t>2</w:t>
      </w:r>
      <w:r w:rsidRPr="007263C7">
        <w:rPr>
          <w:rFonts w:ascii="Arial" w:eastAsia="Arial" w:hAnsi="Arial" w:cs="Arial"/>
          <w:b/>
          <w:sz w:val="24"/>
          <w:szCs w:val="24"/>
        </w:rPr>
        <w:t>1%</w:t>
      </w:r>
      <w:r w:rsidRPr="007263C7">
        <w:rPr>
          <w:rFonts w:ascii="Arial" w:eastAsia="Arial" w:hAnsi="Arial" w:cs="Arial"/>
          <w:sz w:val="24"/>
          <w:szCs w:val="24"/>
        </w:rPr>
        <w:t>,</w:t>
      </w:r>
      <w:r>
        <w:rPr>
          <w:rFonts w:ascii="Arial" w:eastAsia="Arial" w:hAnsi="Arial" w:cs="Arial"/>
          <w:sz w:val="24"/>
          <w:szCs w:val="24"/>
        </w:rPr>
        <w:t xml:space="preserve"> seguido de la </w:t>
      </w:r>
      <w:r w:rsidR="00EA157B">
        <w:rPr>
          <w:rFonts w:ascii="Arial" w:eastAsia="Arial" w:hAnsi="Arial" w:cs="Arial"/>
          <w:sz w:val="24"/>
          <w:szCs w:val="24"/>
        </w:rPr>
        <w:t xml:space="preserve">Caja de Vivienda Popular y Secretaría de Educación con el </w:t>
      </w:r>
      <w:r w:rsidR="00EA157B" w:rsidRPr="00EA157B">
        <w:rPr>
          <w:rFonts w:ascii="Arial" w:eastAsia="Arial" w:hAnsi="Arial" w:cs="Arial"/>
          <w:b/>
          <w:bCs/>
          <w:sz w:val="24"/>
          <w:szCs w:val="24"/>
        </w:rPr>
        <w:t>13%</w:t>
      </w:r>
      <w:r w:rsidR="00EA157B">
        <w:rPr>
          <w:rFonts w:ascii="Arial" w:eastAsia="Arial" w:hAnsi="Arial" w:cs="Arial"/>
          <w:sz w:val="24"/>
          <w:szCs w:val="24"/>
        </w:rPr>
        <w:t xml:space="preserve"> y en cuarto lugar la Secretaría de Gobierno con el </w:t>
      </w:r>
      <w:r w:rsidR="00EA157B" w:rsidRPr="00EA157B">
        <w:rPr>
          <w:rFonts w:ascii="Arial" w:eastAsia="Arial" w:hAnsi="Arial" w:cs="Arial"/>
          <w:b/>
          <w:bCs/>
          <w:sz w:val="24"/>
          <w:szCs w:val="24"/>
        </w:rPr>
        <w:t>8%</w:t>
      </w:r>
      <w:r>
        <w:rPr>
          <w:rFonts w:ascii="Arial" w:eastAsia="Arial" w:hAnsi="Arial" w:cs="Arial"/>
          <w:sz w:val="24"/>
          <w:szCs w:val="24"/>
        </w:rPr>
        <w:t>, se reflejó la participación de la mayoría de los sectores administrativos</w:t>
      </w:r>
      <w:r w:rsidR="003745DB">
        <w:rPr>
          <w:rFonts w:ascii="Arial" w:eastAsia="Arial" w:hAnsi="Arial" w:cs="Arial"/>
          <w:sz w:val="24"/>
          <w:szCs w:val="24"/>
        </w:rPr>
        <w:t xml:space="preserve"> del D.C.</w:t>
      </w:r>
    </w:p>
    <w:p w14:paraId="772DF1A8" w14:textId="77777777" w:rsidR="0004248C" w:rsidRDefault="0004248C" w:rsidP="00F5468D">
      <w:pPr>
        <w:jc w:val="both"/>
        <w:rPr>
          <w:rFonts w:ascii="Arial" w:eastAsia="Arial" w:hAnsi="Arial" w:cs="Arial"/>
          <w:sz w:val="24"/>
          <w:szCs w:val="24"/>
        </w:rPr>
      </w:pPr>
    </w:p>
    <w:p w14:paraId="5696EA04" w14:textId="16560431" w:rsidR="003745DB" w:rsidRDefault="00E01418" w:rsidP="00F5468D">
      <w:pPr>
        <w:jc w:val="both"/>
        <w:rPr>
          <w:rFonts w:ascii="Arial" w:eastAsia="Arial" w:hAnsi="Arial" w:cs="Arial"/>
          <w:b/>
          <w:color w:val="1F4E79" w:themeColor="accent1" w:themeShade="80"/>
          <w:sz w:val="24"/>
          <w:szCs w:val="24"/>
          <w:u w:val="single"/>
        </w:rPr>
      </w:pPr>
      <w:r w:rsidRPr="00476BFF">
        <w:rPr>
          <w:rFonts w:ascii="Arial" w:eastAsia="Arial" w:hAnsi="Arial" w:cs="Arial"/>
          <w:b/>
          <w:color w:val="1F4E79" w:themeColor="accent1" w:themeShade="80"/>
          <w:sz w:val="24"/>
          <w:szCs w:val="24"/>
          <w:u w:val="single"/>
        </w:rPr>
        <w:t>ESTRATEGIA DE PARTICIPACIÓN CIUDADANA 202</w:t>
      </w:r>
      <w:r w:rsidR="00381270">
        <w:rPr>
          <w:rFonts w:ascii="Arial" w:eastAsia="Arial" w:hAnsi="Arial" w:cs="Arial"/>
          <w:b/>
          <w:color w:val="1F4E79" w:themeColor="accent1" w:themeShade="80"/>
          <w:sz w:val="24"/>
          <w:szCs w:val="24"/>
          <w:u w:val="single"/>
        </w:rPr>
        <w:t>3</w:t>
      </w:r>
    </w:p>
    <w:p w14:paraId="3CBCEEB4" w14:textId="77777777" w:rsidR="0025620D" w:rsidRPr="00476BFF" w:rsidRDefault="0025620D" w:rsidP="00F5468D">
      <w:pPr>
        <w:jc w:val="both"/>
        <w:rPr>
          <w:rFonts w:ascii="Arial" w:eastAsia="Arial" w:hAnsi="Arial" w:cs="Arial"/>
          <w:b/>
          <w:color w:val="1F4E79" w:themeColor="accent1" w:themeShade="80"/>
          <w:sz w:val="24"/>
          <w:szCs w:val="24"/>
          <w:u w:val="single"/>
        </w:rPr>
      </w:pPr>
    </w:p>
    <w:p w14:paraId="769C8F4A" w14:textId="65ED573E" w:rsidR="00E01418" w:rsidRDefault="008C3A7D" w:rsidP="00C32A40">
      <w:pPr>
        <w:pStyle w:val="Prrafodelista"/>
        <w:numPr>
          <w:ilvl w:val="0"/>
          <w:numId w:val="10"/>
        </w:numPr>
        <w:jc w:val="both"/>
        <w:rPr>
          <w:rFonts w:ascii="Arial" w:eastAsia="Arial" w:hAnsi="Arial" w:cs="Arial"/>
          <w:b/>
          <w:bCs/>
          <w:sz w:val="24"/>
          <w:szCs w:val="24"/>
        </w:rPr>
      </w:pPr>
      <w:r w:rsidRPr="00381270">
        <w:rPr>
          <w:rFonts w:ascii="Arial" w:eastAsia="Arial" w:hAnsi="Arial" w:cs="Arial"/>
          <w:b/>
          <w:bCs/>
          <w:sz w:val="24"/>
          <w:szCs w:val="24"/>
        </w:rPr>
        <w:t>De las siguientes fases del ciclo de la gestión pública, indique en cuál debería incrementarse la participación ciudadana para la vigencia 2023</w:t>
      </w:r>
      <w:r w:rsidR="00E01418" w:rsidRPr="00381270">
        <w:rPr>
          <w:rFonts w:ascii="Arial" w:eastAsia="Arial" w:hAnsi="Arial" w:cs="Arial"/>
          <w:b/>
          <w:bCs/>
          <w:sz w:val="24"/>
          <w:szCs w:val="24"/>
        </w:rPr>
        <w:t>.</w:t>
      </w:r>
    </w:p>
    <w:p w14:paraId="5D38C654" w14:textId="77777777" w:rsidR="002D07C7" w:rsidRPr="00381270" w:rsidRDefault="002D07C7" w:rsidP="002D07C7">
      <w:pPr>
        <w:pStyle w:val="Prrafodelista"/>
        <w:jc w:val="both"/>
        <w:rPr>
          <w:rFonts w:ascii="Arial" w:eastAsia="Arial" w:hAnsi="Arial" w:cs="Arial"/>
          <w:b/>
          <w:bCs/>
          <w:sz w:val="24"/>
          <w:szCs w:val="24"/>
        </w:rPr>
      </w:pPr>
    </w:p>
    <w:p w14:paraId="6F32030A" w14:textId="34BCB208" w:rsidR="00E01418" w:rsidRDefault="008C3A7D" w:rsidP="00E01418">
      <w:pPr>
        <w:jc w:val="center"/>
        <w:rPr>
          <w:rFonts w:ascii="Arial" w:eastAsia="Arial" w:hAnsi="Arial" w:cs="Arial"/>
          <w:sz w:val="24"/>
          <w:szCs w:val="24"/>
        </w:rPr>
      </w:pPr>
      <w:r>
        <w:rPr>
          <w:noProof/>
        </w:rPr>
        <w:drawing>
          <wp:inline distT="0" distB="0" distL="0" distR="0" wp14:anchorId="4606BE50" wp14:editId="3195E60C">
            <wp:extent cx="4572000" cy="2743200"/>
            <wp:effectExtent l="0" t="0" r="0" b="0"/>
            <wp:docPr id="4" name="Gráfico 4">
              <a:extLst xmlns:a="http://schemas.openxmlformats.org/drawingml/2006/main">
                <a:ext uri="{FF2B5EF4-FFF2-40B4-BE49-F238E27FC236}">
                  <a16:creationId xmlns:a16="http://schemas.microsoft.com/office/drawing/2014/main" id="{984B8C21-BFC5-4F6B-9BD1-2002FC1273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91554F" w14:textId="77777777" w:rsidR="008C3A7D" w:rsidRDefault="008C3A7D" w:rsidP="00130A2A">
      <w:pPr>
        <w:pStyle w:val="Prrafodelista"/>
        <w:jc w:val="both"/>
        <w:rPr>
          <w:rFonts w:ascii="Arial" w:eastAsia="Arial" w:hAnsi="Arial" w:cs="Arial"/>
          <w:sz w:val="24"/>
          <w:szCs w:val="24"/>
        </w:rPr>
      </w:pPr>
    </w:p>
    <w:p w14:paraId="5A0D7421" w14:textId="6D2F3059" w:rsidR="008C3A7D" w:rsidRDefault="008C3A7D" w:rsidP="00130A2A">
      <w:pPr>
        <w:pStyle w:val="Prrafodelista"/>
        <w:jc w:val="both"/>
        <w:rPr>
          <w:rFonts w:ascii="Arial" w:eastAsia="Arial" w:hAnsi="Arial" w:cs="Arial"/>
          <w:b/>
          <w:bCs/>
          <w:sz w:val="24"/>
          <w:szCs w:val="24"/>
        </w:rPr>
      </w:pPr>
      <w:r>
        <w:rPr>
          <w:rFonts w:ascii="Arial" w:eastAsia="Arial" w:hAnsi="Arial" w:cs="Arial"/>
          <w:sz w:val="24"/>
          <w:szCs w:val="24"/>
        </w:rPr>
        <w:t xml:space="preserve">Los usuarios participantes en su mayoría prefieren que se incremente la participación ciudadana en las fases de la Gestión Pública de Formulación y de Seguimiento y evaluación con un </w:t>
      </w:r>
      <w:r w:rsidRPr="008C3A7D">
        <w:rPr>
          <w:rFonts w:ascii="Arial" w:eastAsia="Arial" w:hAnsi="Arial" w:cs="Arial"/>
          <w:b/>
          <w:bCs/>
          <w:sz w:val="24"/>
          <w:szCs w:val="24"/>
        </w:rPr>
        <w:t>29%</w:t>
      </w:r>
      <w:r>
        <w:rPr>
          <w:rFonts w:ascii="Arial" w:eastAsia="Arial" w:hAnsi="Arial" w:cs="Arial"/>
          <w:b/>
          <w:bCs/>
          <w:sz w:val="24"/>
          <w:szCs w:val="24"/>
        </w:rPr>
        <w:t xml:space="preserve"> y </w:t>
      </w:r>
      <w:r>
        <w:rPr>
          <w:rFonts w:ascii="Arial" w:eastAsia="Arial" w:hAnsi="Arial" w:cs="Arial"/>
          <w:sz w:val="24"/>
          <w:szCs w:val="24"/>
        </w:rPr>
        <w:t xml:space="preserve">seguidamente la Fase de Ejecución con el </w:t>
      </w:r>
      <w:r w:rsidRPr="008C3A7D">
        <w:rPr>
          <w:rFonts w:ascii="Arial" w:eastAsia="Arial" w:hAnsi="Arial" w:cs="Arial"/>
          <w:b/>
          <w:bCs/>
          <w:sz w:val="24"/>
          <w:szCs w:val="24"/>
        </w:rPr>
        <w:t>25%</w:t>
      </w:r>
      <w:r>
        <w:rPr>
          <w:rFonts w:ascii="Arial" w:eastAsia="Arial" w:hAnsi="Arial" w:cs="Arial"/>
          <w:b/>
          <w:bCs/>
          <w:sz w:val="24"/>
          <w:szCs w:val="24"/>
        </w:rPr>
        <w:t>.</w:t>
      </w:r>
    </w:p>
    <w:p w14:paraId="465EAF62" w14:textId="397B0F8E" w:rsidR="00F42CD5" w:rsidRDefault="00F42CD5" w:rsidP="00130A2A">
      <w:pPr>
        <w:pStyle w:val="Prrafodelista"/>
        <w:jc w:val="both"/>
        <w:rPr>
          <w:rFonts w:ascii="Arial" w:eastAsia="Arial" w:hAnsi="Arial" w:cs="Arial"/>
          <w:b/>
          <w:bCs/>
          <w:sz w:val="24"/>
          <w:szCs w:val="24"/>
        </w:rPr>
      </w:pPr>
    </w:p>
    <w:p w14:paraId="411082F8" w14:textId="2A0D668E" w:rsidR="00F42CD5" w:rsidRDefault="00F42CD5" w:rsidP="00F42CD5">
      <w:pPr>
        <w:pStyle w:val="Prrafodelista"/>
        <w:numPr>
          <w:ilvl w:val="0"/>
          <w:numId w:val="10"/>
        </w:numPr>
        <w:jc w:val="both"/>
        <w:rPr>
          <w:rFonts w:ascii="Arial" w:eastAsia="Arial" w:hAnsi="Arial" w:cs="Arial"/>
          <w:b/>
          <w:bCs/>
          <w:sz w:val="24"/>
          <w:szCs w:val="24"/>
        </w:rPr>
      </w:pPr>
      <w:r w:rsidRPr="00F42CD5">
        <w:rPr>
          <w:rFonts w:ascii="Arial" w:eastAsia="Arial" w:hAnsi="Arial" w:cs="Arial"/>
          <w:b/>
          <w:bCs/>
          <w:sz w:val="24"/>
          <w:szCs w:val="24"/>
        </w:rPr>
        <w:t>Para la formulación de la estrategia de participación ciudadana - 2023, ¿Desea proponer alguna acción de gestión institucional en la que pueda tener incidencia?</w:t>
      </w:r>
    </w:p>
    <w:p w14:paraId="5F24174C" w14:textId="0C6B8829" w:rsidR="00F42CD5" w:rsidRDefault="00F42CD5" w:rsidP="00F42CD5">
      <w:pPr>
        <w:jc w:val="both"/>
        <w:rPr>
          <w:rFonts w:ascii="Arial" w:eastAsia="Arial" w:hAnsi="Arial" w:cs="Arial"/>
          <w:b/>
          <w:bCs/>
          <w:sz w:val="24"/>
          <w:szCs w:val="24"/>
        </w:rPr>
      </w:pPr>
    </w:p>
    <w:p w14:paraId="1453331C" w14:textId="2155BCED" w:rsidR="00F42CD5" w:rsidRPr="00AE37AD" w:rsidRDefault="00AE37AD" w:rsidP="00F42CD5">
      <w:pPr>
        <w:jc w:val="both"/>
        <w:rPr>
          <w:rFonts w:ascii="Arial" w:eastAsia="Arial" w:hAnsi="Arial" w:cs="Arial"/>
          <w:sz w:val="24"/>
          <w:szCs w:val="24"/>
        </w:rPr>
      </w:pPr>
      <w:r w:rsidRPr="00AE37AD">
        <w:rPr>
          <w:rFonts w:ascii="Arial" w:eastAsia="Arial" w:hAnsi="Arial" w:cs="Arial"/>
          <w:sz w:val="24"/>
          <w:szCs w:val="24"/>
        </w:rPr>
        <w:t>Para la anterior pregunta, los usuarios presentaron las siguientes propuestas:</w:t>
      </w:r>
    </w:p>
    <w:tbl>
      <w:tblPr>
        <w:tblW w:w="7890" w:type="dxa"/>
        <w:jc w:val="center"/>
        <w:tblCellMar>
          <w:left w:w="70" w:type="dxa"/>
          <w:right w:w="70" w:type="dxa"/>
        </w:tblCellMar>
        <w:tblLook w:val="04A0" w:firstRow="1" w:lastRow="0" w:firstColumn="1" w:lastColumn="0" w:noHBand="0" w:noVBand="1"/>
      </w:tblPr>
      <w:tblGrid>
        <w:gridCol w:w="7890"/>
      </w:tblGrid>
      <w:tr w:rsidR="00AE37AD" w:rsidRPr="00AE37AD" w14:paraId="4AF500FF" w14:textId="77777777" w:rsidTr="00AE37AD">
        <w:trPr>
          <w:trHeight w:val="255"/>
          <w:jc w:val="center"/>
        </w:trPr>
        <w:tc>
          <w:tcPr>
            <w:tcW w:w="7890" w:type="dxa"/>
            <w:tcBorders>
              <w:top w:val="single" w:sz="4" w:space="0" w:color="auto"/>
              <w:left w:val="single" w:sz="4" w:space="0" w:color="auto"/>
              <w:bottom w:val="single" w:sz="4" w:space="0" w:color="auto"/>
              <w:right w:val="single" w:sz="4" w:space="0" w:color="auto"/>
            </w:tcBorders>
            <w:shd w:val="clear" w:color="FBBC04" w:fill="FBBC04"/>
            <w:noWrap/>
            <w:vAlign w:val="bottom"/>
            <w:hideMark/>
          </w:tcPr>
          <w:p w14:paraId="5D4569B4" w14:textId="77777777" w:rsidR="00AE37AD" w:rsidRPr="00AE37AD" w:rsidRDefault="00AE37AD" w:rsidP="00AE37AD">
            <w:pPr>
              <w:spacing w:after="0" w:line="240" w:lineRule="auto"/>
              <w:rPr>
                <w:rFonts w:ascii="Arial" w:eastAsia="Times New Roman" w:hAnsi="Arial" w:cs="Arial"/>
                <w:b/>
                <w:bCs/>
                <w:color w:val="FFFFFF"/>
                <w:sz w:val="24"/>
                <w:szCs w:val="24"/>
              </w:rPr>
            </w:pPr>
            <w:r w:rsidRPr="00AE37AD">
              <w:rPr>
                <w:rFonts w:ascii="Arial" w:eastAsia="Times New Roman" w:hAnsi="Arial" w:cs="Arial"/>
                <w:b/>
                <w:bCs/>
                <w:color w:val="FFFFFF"/>
                <w:sz w:val="24"/>
                <w:szCs w:val="24"/>
              </w:rPr>
              <w:t xml:space="preserve">Propuesta </w:t>
            </w:r>
          </w:p>
        </w:tc>
      </w:tr>
      <w:tr w:rsidR="00AE37AD" w:rsidRPr="00AE37AD" w14:paraId="4CA26768" w14:textId="77777777" w:rsidTr="00AE37AD">
        <w:trPr>
          <w:trHeight w:val="255"/>
          <w:jc w:val="center"/>
        </w:trPr>
        <w:tc>
          <w:tcPr>
            <w:tcW w:w="7890" w:type="dxa"/>
            <w:tcBorders>
              <w:top w:val="single" w:sz="4" w:space="0" w:color="auto"/>
              <w:left w:val="single" w:sz="4" w:space="0" w:color="auto"/>
              <w:bottom w:val="single" w:sz="4" w:space="0" w:color="auto"/>
              <w:right w:val="single" w:sz="4" w:space="0" w:color="auto"/>
            </w:tcBorders>
            <w:shd w:val="clear" w:color="FDE49B" w:fill="FDE49B"/>
            <w:noWrap/>
            <w:vAlign w:val="bottom"/>
            <w:hideMark/>
          </w:tcPr>
          <w:p w14:paraId="343411FA" w14:textId="77777777" w:rsidR="00AE37AD" w:rsidRPr="00AE37AD" w:rsidRDefault="00AE37AD" w:rsidP="00AE37AD">
            <w:pPr>
              <w:spacing w:after="0" w:line="240" w:lineRule="auto"/>
              <w:rPr>
                <w:rFonts w:ascii="Arial" w:eastAsia="Times New Roman" w:hAnsi="Arial" w:cs="Arial"/>
                <w:color w:val="000000"/>
                <w:sz w:val="24"/>
                <w:szCs w:val="24"/>
              </w:rPr>
            </w:pPr>
            <w:r w:rsidRPr="00AE37AD">
              <w:rPr>
                <w:rFonts w:ascii="Arial" w:eastAsia="Times New Roman" w:hAnsi="Arial" w:cs="Arial"/>
                <w:color w:val="000000"/>
                <w:sz w:val="24"/>
                <w:szCs w:val="24"/>
              </w:rPr>
              <w:t xml:space="preserve">Aumentar la labor preventiva y así disminuir los procesos administrativos sancionatorios. </w:t>
            </w:r>
          </w:p>
        </w:tc>
      </w:tr>
      <w:tr w:rsidR="00AE37AD" w:rsidRPr="00AE37AD" w14:paraId="1695220B" w14:textId="77777777" w:rsidTr="00AE37AD">
        <w:trPr>
          <w:trHeight w:val="255"/>
          <w:jc w:val="center"/>
        </w:trPr>
        <w:tc>
          <w:tcPr>
            <w:tcW w:w="7890" w:type="dxa"/>
            <w:tcBorders>
              <w:top w:val="single" w:sz="4" w:space="0" w:color="auto"/>
              <w:left w:val="single" w:sz="4" w:space="0" w:color="auto"/>
              <w:bottom w:val="single" w:sz="4" w:space="0" w:color="auto"/>
              <w:right w:val="single" w:sz="4" w:space="0" w:color="auto"/>
            </w:tcBorders>
            <w:shd w:val="clear" w:color="FEF2CD" w:fill="FEF2CD"/>
            <w:noWrap/>
            <w:vAlign w:val="bottom"/>
            <w:hideMark/>
          </w:tcPr>
          <w:p w14:paraId="0D65D47B" w14:textId="77777777" w:rsidR="00AE37AD" w:rsidRPr="00AE37AD" w:rsidRDefault="00AE37AD" w:rsidP="00AE37AD">
            <w:pPr>
              <w:spacing w:after="0" w:line="240" w:lineRule="auto"/>
              <w:rPr>
                <w:rFonts w:ascii="Arial" w:eastAsia="Times New Roman" w:hAnsi="Arial" w:cs="Arial"/>
                <w:color w:val="000000"/>
                <w:sz w:val="24"/>
                <w:szCs w:val="24"/>
              </w:rPr>
            </w:pPr>
            <w:r w:rsidRPr="00AE37AD">
              <w:rPr>
                <w:rFonts w:ascii="Arial" w:eastAsia="Times New Roman" w:hAnsi="Arial" w:cs="Arial"/>
                <w:color w:val="000000"/>
                <w:sz w:val="24"/>
                <w:szCs w:val="24"/>
              </w:rPr>
              <w:t xml:space="preserve">Fortalecer la fase de formulación </w:t>
            </w:r>
          </w:p>
        </w:tc>
      </w:tr>
      <w:tr w:rsidR="00AE37AD" w:rsidRPr="00AE37AD" w14:paraId="42920814" w14:textId="77777777" w:rsidTr="00AE37AD">
        <w:trPr>
          <w:trHeight w:val="255"/>
          <w:jc w:val="center"/>
        </w:trPr>
        <w:tc>
          <w:tcPr>
            <w:tcW w:w="7890" w:type="dxa"/>
            <w:tcBorders>
              <w:top w:val="single" w:sz="4" w:space="0" w:color="auto"/>
              <w:left w:val="single" w:sz="4" w:space="0" w:color="auto"/>
              <w:bottom w:val="single" w:sz="4" w:space="0" w:color="auto"/>
              <w:right w:val="single" w:sz="4" w:space="0" w:color="auto"/>
            </w:tcBorders>
            <w:shd w:val="clear" w:color="FDE49B" w:fill="FDE49B"/>
            <w:noWrap/>
            <w:vAlign w:val="bottom"/>
            <w:hideMark/>
          </w:tcPr>
          <w:p w14:paraId="7247ABAD" w14:textId="77777777" w:rsidR="00AE37AD" w:rsidRPr="00AE37AD" w:rsidRDefault="00AE37AD" w:rsidP="00AE37AD">
            <w:pPr>
              <w:spacing w:after="0" w:line="240" w:lineRule="auto"/>
              <w:rPr>
                <w:rFonts w:ascii="Arial" w:eastAsia="Times New Roman" w:hAnsi="Arial" w:cs="Arial"/>
                <w:color w:val="000000"/>
                <w:sz w:val="24"/>
                <w:szCs w:val="24"/>
              </w:rPr>
            </w:pPr>
            <w:r w:rsidRPr="00AE37AD">
              <w:rPr>
                <w:rFonts w:ascii="Arial" w:eastAsia="Times New Roman" w:hAnsi="Arial" w:cs="Arial"/>
                <w:color w:val="000000"/>
                <w:sz w:val="24"/>
                <w:szCs w:val="24"/>
              </w:rPr>
              <w:t xml:space="preserve">Fortalecer la función disciplinaria </w:t>
            </w:r>
          </w:p>
        </w:tc>
      </w:tr>
      <w:tr w:rsidR="00AE37AD" w:rsidRPr="00AE37AD" w14:paraId="578A6F9E" w14:textId="77777777" w:rsidTr="00AE37AD">
        <w:trPr>
          <w:trHeight w:val="255"/>
          <w:jc w:val="center"/>
        </w:trPr>
        <w:tc>
          <w:tcPr>
            <w:tcW w:w="7890" w:type="dxa"/>
            <w:tcBorders>
              <w:top w:val="single" w:sz="4" w:space="0" w:color="auto"/>
              <w:left w:val="single" w:sz="4" w:space="0" w:color="auto"/>
              <w:bottom w:val="single" w:sz="4" w:space="0" w:color="auto"/>
              <w:right w:val="single" w:sz="4" w:space="0" w:color="auto"/>
            </w:tcBorders>
            <w:shd w:val="clear" w:color="FEF2CD" w:fill="FEF2CD"/>
            <w:noWrap/>
            <w:vAlign w:val="bottom"/>
            <w:hideMark/>
          </w:tcPr>
          <w:p w14:paraId="774CC765" w14:textId="77777777" w:rsidR="00AE37AD" w:rsidRPr="00AE37AD" w:rsidRDefault="00AE37AD" w:rsidP="00AE37AD">
            <w:pPr>
              <w:spacing w:after="0" w:line="240" w:lineRule="auto"/>
              <w:rPr>
                <w:rFonts w:ascii="Arial" w:eastAsia="Times New Roman" w:hAnsi="Arial" w:cs="Arial"/>
                <w:color w:val="000000"/>
                <w:sz w:val="24"/>
                <w:szCs w:val="24"/>
              </w:rPr>
            </w:pPr>
            <w:r w:rsidRPr="00AE37AD">
              <w:rPr>
                <w:rFonts w:ascii="Arial" w:eastAsia="Times New Roman" w:hAnsi="Arial" w:cs="Arial"/>
                <w:color w:val="000000"/>
                <w:sz w:val="24"/>
                <w:szCs w:val="24"/>
              </w:rPr>
              <w:t xml:space="preserve">La capacitación en acciones orientadas a la prevención de actos de corrupción </w:t>
            </w:r>
          </w:p>
        </w:tc>
      </w:tr>
      <w:tr w:rsidR="00AE37AD" w:rsidRPr="00AE37AD" w14:paraId="23DB29E7" w14:textId="77777777" w:rsidTr="00AE37AD">
        <w:trPr>
          <w:trHeight w:val="255"/>
          <w:jc w:val="center"/>
        </w:trPr>
        <w:tc>
          <w:tcPr>
            <w:tcW w:w="7890" w:type="dxa"/>
            <w:tcBorders>
              <w:top w:val="single" w:sz="4" w:space="0" w:color="auto"/>
              <w:left w:val="single" w:sz="4" w:space="0" w:color="auto"/>
              <w:bottom w:val="single" w:sz="4" w:space="0" w:color="auto"/>
              <w:right w:val="single" w:sz="4" w:space="0" w:color="auto"/>
            </w:tcBorders>
            <w:shd w:val="clear" w:color="FDE49B" w:fill="FDE49B"/>
            <w:noWrap/>
            <w:vAlign w:val="bottom"/>
            <w:hideMark/>
          </w:tcPr>
          <w:p w14:paraId="74E8D909" w14:textId="77777777" w:rsidR="00AE37AD" w:rsidRPr="00AE37AD" w:rsidRDefault="00AE37AD" w:rsidP="00AE37AD">
            <w:pPr>
              <w:spacing w:after="0" w:line="240" w:lineRule="auto"/>
              <w:rPr>
                <w:rFonts w:ascii="Arial" w:eastAsia="Times New Roman" w:hAnsi="Arial" w:cs="Arial"/>
                <w:color w:val="000000"/>
                <w:sz w:val="24"/>
                <w:szCs w:val="24"/>
              </w:rPr>
            </w:pPr>
            <w:r w:rsidRPr="00AE37AD">
              <w:rPr>
                <w:rFonts w:ascii="Arial" w:eastAsia="Times New Roman" w:hAnsi="Arial" w:cs="Arial"/>
                <w:color w:val="000000"/>
                <w:sz w:val="24"/>
                <w:szCs w:val="24"/>
              </w:rPr>
              <w:t xml:space="preserve">Uso de medios virtuales </w:t>
            </w:r>
          </w:p>
        </w:tc>
      </w:tr>
    </w:tbl>
    <w:p w14:paraId="0C22B460" w14:textId="0B16DC8B" w:rsidR="00130A2A" w:rsidRPr="00AE37AD" w:rsidRDefault="00130A2A" w:rsidP="00AE37AD">
      <w:pPr>
        <w:jc w:val="both"/>
        <w:rPr>
          <w:rFonts w:ascii="Arial" w:eastAsia="Arial" w:hAnsi="Arial" w:cs="Arial"/>
          <w:sz w:val="24"/>
          <w:szCs w:val="24"/>
        </w:rPr>
      </w:pPr>
    </w:p>
    <w:p w14:paraId="66D5FB0A" w14:textId="3E0F528F" w:rsidR="002D07C7" w:rsidRDefault="00381270" w:rsidP="00587CCD">
      <w:pPr>
        <w:pStyle w:val="Prrafodelista"/>
        <w:numPr>
          <w:ilvl w:val="0"/>
          <w:numId w:val="10"/>
        </w:numPr>
        <w:jc w:val="both"/>
      </w:pPr>
      <w:r w:rsidRPr="00AE37AD">
        <w:rPr>
          <w:rFonts w:ascii="Arial" w:eastAsia="Arial" w:hAnsi="Arial" w:cs="Arial"/>
          <w:b/>
          <w:bCs/>
          <w:sz w:val="24"/>
          <w:szCs w:val="24"/>
        </w:rPr>
        <w:t>¿Por qué le interesa el proceso de participación ciudadana de la Secretaría Jurídica Distrital?</w:t>
      </w:r>
      <w:r w:rsidR="002D07C7">
        <w:fldChar w:fldCharType="begin"/>
      </w:r>
      <w:r w:rsidR="002D07C7">
        <w:instrText xml:space="preserve"> LINK </w:instrText>
      </w:r>
      <w:r w:rsidR="001072F2">
        <w:instrText xml:space="preserve">Excel.Sheet.12 "C:\\Users\\Maritza Ortega\\Desktop\\Documents\\TRABAJO SJD\\PLAN ANTICORRUPCION 2023\\Tabulación respuestas formulario 2023.xlsx" "Grafícos !F2C14:F9C15" </w:instrText>
      </w:r>
      <w:r w:rsidR="002D07C7">
        <w:instrText xml:space="preserve">\a \f 4 \h  \* MERGEFORMAT </w:instrText>
      </w:r>
      <w:r w:rsidR="002D07C7">
        <w:fldChar w:fldCharType="separat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1418"/>
      </w:tblGrid>
      <w:tr w:rsidR="002D07C7" w:rsidRPr="00070F2A" w14:paraId="69932B4F" w14:textId="77777777" w:rsidTr="00A5394F">
        <w:trPr>
          <w:trHeight w:val="255"/>
          <w:tblHeader/>
          <w:jc w:val="center"/>
        </w:trPr>
        <w:tc>
          <w:tcPr>
            <w:tcW w:w="7933" w:type="dxa"/>
            <w:shd w:val="clear" w:color="FBBC04" w:fill="FBBC04"/>
            <w:vAlign w:val="center"/>
            <w:hideMark/>
          </w:tcPr>
          <w:p w14:paraId="6ADE6A10" w14:textId="244E31B7" w:rsidR="002D07C7" w:rsidRPr="002D07C7" w:rsidRDefault="002D07C7" w:rsidP="002D07C7">
            <w:pPr>
              <w:spacing w:after="0" w:line="240" w:lineRule="auto"/>
              <w:rPr>
                <w:rFonts w:ascii="Arial" w:eastAsia="Times New Roman" w:hAnsi="Arial" w:cs="Arial"/>
                <w:b/>
                <w:bCs/>
                <w:color w:val="FFFFFF"/>
                <w:sz w:val="24"/>
                <w:szCs w:val="24"/>
              </w:rPr>
            </w:pPr>
            <w:r w:rsidRPr="002D07C7">
              <w:rPr>
                <w:rFonts w:ascii="Arial" w:eastAsia="Times New Roman" w:hAnsi="Arial" w:cs="Arial"/>
                <w:b/>
                <w:bCs/>
                <w:color w:val="FFFFFF"/>
                <w:sz w:val="24"/>
                <w:szCs w:val="24"/>
              </w:rPr>
              <w:t xml:space="preserve">Respuesta </w:t>
            </w:r>
          </w:p>
        </w:tc>
        <w:tc>
          <w:tcPr>
            <w:tcW w:w="1418" w:type="dxa"/>
            <w:shd w:val="clear" w:color="FBBC04" w:fill="FBBC04"/>
            <w:vAlign w:val="center"/>
            <w:hideMark/>
          </w:tcPr>
          <w:p w14:paraId="7197DA00" w14:textId="77777777" w:rsidR="002D07C7" w:rsidRPr="002D07C7" w:rsidRDefault="002D07C7" w:rsidP="002D07C7">
            <w:pPr>
              <w:spacing w:after="0" w:line="240" w:lineRule="auto"/>
              <w:rPr>
                <w:rFonts w:ascii="Arial" w:eastAsia="Times New Roman" w:hAnsi="Arial" w:cs="Arial"/>
                <w:b/>
                <w:bCs/>
                <w:color w:val="FFFFFF"/>
                <w:sz w:val="24"/>
                <w:szCs w:val="24"/>
              </w:rPr>
            </w:pPr>
            <w:r w:rsidRPr="002D07C7">
              <w:rPr>
                <w:rFonts w:ascii="Arial" w:eastAsia="Times New Roman" w:hAnsi="Arial" w:cs="Arial"/>
                <w:b/>
                <w:bCs/>
                <w:color w:val="FFFFFF"/>
                <w:sz w:val="24"/>
                <w:szCs w:val="24"/>
              </w:rPr>
              <w:t xml:space="preserve">Número de usuarios </w:t>
            </w:r>
          </w:p>
        </w:tc>
      </w:tr>
      <w:tr w:rsidR="002D07C7" w:rsidRPr="00070F2A" w14:paraId="74FB6DD9" w14:textId="77777777" w:rsidTr="00A5394F">
        <w:trPr>
          <w:trHeight w:val="678"/>
          <w:tblHeader/>
          <w:jc w:val="center"/>
        </w:trPr>
        <w:tc>
          <w:tcPr>
            <w:tcW w:w="7933" w:type="dxa"/>
            <w:shd w:val="clear" w:color="FEF2CD" w:fill="FEF2CD"/>
            <w:vAlign w:val="center"/>
            <w:hideMark/>
          </w:tcPr>
          <w:p w14:paraId="4DF15289" w14:textId="77777777" w:rsidR="002D07C7" w:rsidRPr="002D07C7" w:rsidRDefault="002D07C7" w:rsidP="002D07C7">
            <w:pPr>
              <w:spacing w:after="0" w:line="240" w:lineRule="auto"/>
              <w:rPr>
                <w:rFonts w:ascii="Arial" w:eastAsia="Times New Roman" w:hAnsi="Arial" w:cs="Arial"/>
                <w:color w:val="000000"/>
                <w:sz w:val="24"/>
                <w:szCs w:val="24"/>
              </w:rPr>
            </w:pPr>
            <w:r w:rsidRPr="002D07C7">
              <w:rPr>
                <w:rFonts w:ascii="Arial" w:eastAsia="Times New Roman" w:hAnsi="Arial" w:cs="Arial"/>
                <w:color w:val="000000"/>
                <w:sz w:val="24"/>
                <w:szCs w:val="24"/>
              </w:rPr>
              <w:t>Porque es mi deber como ciudadano incidir en todos los asuntos de la gestión institucional para asegurarme que se estén desarrollando acciones de manera transparente.</w:t>
            </w:r>
          </w:p>
        </w:tc>
        <w:tc>
          <w:tcPr>
            <w:tcW w:w="1418" w:type="dxa"/>
            <w:shd w:val="clear" w:color="FEF2CD" w:fill="FEF2CD"/>
            <w:vAlign w:val="center"/>
            <w:hideMark/>
          </w:tcPr>
          <w:p w14:paraId="3DF82DA2"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10</w:t>
            </w:r>
          </w:p>
        </w:tc>
      </w:tr>
      <w:tr w:rsidR="002D07C7" w:rsidRPr="00070F2A" w14:paraId="25F26419" w14:textId="77777777" w:rsidTr="00A5394F">
        <w:trPr>
          <w:trHeight w:val="799"/>
          <w:tblHeader/>
          <w:jc w:val="center"/>
        </w:trPr>
        <w:tc>
          <w:tcPr>
            <w:tcW w:w="7933" w:type="dxa"/>
            <w:shd w:val="clear" w:color="auto" w:fill="auto"/>
            <w:vAlign w:val="center"/>
            <w:hideMark/>
          </w:tcPr>
          <w:p w14:paraId="6CB22167" w14:textId="77777777" w:rsidR="002D07C7" w:rsidRPr="002D07C7" w:rsidRDefault="002D07C7" w:rsidP="002D07C7">
            <w:pPr>
              <w:spacing w:after="0" w:line="240" w:lineRule="auto"/>
              <w:rPr>
                <w:rFonts w:ascii="Arial" w:eastAsia="Times New Roman" w:hAnsi="Arial" w:cs="Arial"/>
                <w:color w:val="000000"/>
                <w:sz w:val="24"/>
                <w:szCs w:val="24"/>
              </w:rPr>
            </w:pPr>
            <w:r w:rsidRPr="002D07C7">
              <w:rPr>
                <w:rFonts w:ascii="Arial" w:eastAsia="Times New Roman" w:hAnsi="Arial" w:cs="Arial"/>
                <w:color w:val="000000"/>
                <w:sz w:val="24"/>
                <w:szCs w:val="24"/>
              </w:rPr>
              <w:t>Porque me interesa mantenerme actualizado(a) de la información y de los temas que se lleven a cabo.</w:t>
            </w:r>
          </w:p>
        </w:tc>
        <w:tc>
          <w:tcPr>
            <w:tcW w:w="1418" w:type="dxa"/>
            <w:shd w:val="clear" w:color="auto" w:fill="auto"/>
            <w:vAlign w:val="center"/>
            <w:hideMark/>
          </w:tcPr>
          <w:p w14:paraId="08B86B20"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6</w:t>
            </w:r>
          </w:p>
        </w:tc>
      </w:tr>
      <w:tr w:rsidR="002D07C7" w:rsidRPr="00070F2A" w14:paraId="3CB47254" w14:textId="77777777" w:rsidTr="00A5394F">
        <w:trPr>
          <w:trHeight w:val="1264"/>
          <w:tblHeader/>
          <w:jc w:val="center"/>
        </w:trPr>
        <w:tc>
          <w:tcPr>
            <w:tcW w:w="7933" w:type="dxa"/>
            <w:shd w:val="clear" w:color="FEF2CD" w:fill="FEF2CD"/>
            <w:vAlign w:val="center"/>
            <w:hideMark/>
          </w:tcPr>
          <w:p w14:paraId="5EF6D2C5" w14:textId="77777777" w:rsidR="002D07C7" w:rsidRPr="002D07C7" w:rsidRDefault="002D07C7" w:rsidP="002D07C7">
            <w:pPr>
              <w:spacing w:after="0" w:line="240" w:lineRule="auto"/>
              <w:rPr>
                <w:rFonts w:ascii="Arial" w:eastAsia="Times New Roman" w:hAnsi="Arial" w:cs="Arial"/>
                <w:color w:val="000000"/>
                <w:sz w:val="24"/>
                <w:szCs w:val="24"/>
              </w:rPr>
            </w:pPr>
            <w:r w:rsidRPr="002D07C7">
              <w:rPr>
                <w:rFonts w:ascii="Arial" w:eastAsia="Times New Roman" w:hAnsi="Arial" w:cs="Arial"/>
                <w:color w:val="000000"/>
                <w:sz w:val="24"/>
                <w:szCs w:val="24"/>
              </w:rPr>
              <w:t>Porque me interesa mantenerme actualizado(a) de la información y de los temas que se lleven a cabo., Porque es mi deber como ciudadano incidir en todos los asuntos de la gestión institucional para asegurarme que se estén desarrollando acciones de manera transparente.</w:t>
            </w:r>
          </w:p>
        </w:tc>
        <w:tc>
          <w:tcPr>
            <w:tcW w:w="1418" w:type="dxa"/>
            <w:shd w:val="clear" w:color="FEF2CD" w:fill="FEF2CD"/>
            <w:vAlign w:val="center"/>
            <w:hideMark/>
          </w:tcPr>
          <w:p w14:paraId="3E00B88B"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1</w:t>
            </w:r>
          </w:p>
        </w:tc>
      </w:tr>
      <w:tr w:rsidR="002D07C7" w:rsidRPr="00070F2A" w14:paraId="5EF1654A" w14:textId="77777777" w:rsidTr="00A5394F">
        <w:trPr>
          <w:trHeight w:val="510"/>
          <w:tblHeader/>
          <w:jc w:val="center"/>
        </w:trPr>
        <w:tc>
          <w:tcPr>
            <w:tcW w:w="7933" w:type="dxa"/>
            <w:shd w:val="clear" w:color="auto" w:fill="auto"/>
            <w:vAlign w:val="center"/>
            <w:hideMark/>
          </w:tcPr>
          <w:p w14:paraId="7192E571" w14:textId="77777777" w:rsidR="002D07C7" w:rsidRPr="002D07C7" w:rsidRDefault="002D07C7" w:rsidP="00AE37AD">
            <w:pPr>
              <w:spacing w:after="0" w:line="240" w:lineRule="auto"/>
              <w:jc w:val="both"/>
              <w:rPr>
                <w:rFonts w:ascii="Arial" w:eastAsia="Times New Roman" w:hAnsi="Arial" w:cs="Arial"/>
                <w:color w:val="000000"/>
                <w:sz w:val="24"/>
                <w:szCs w:val="24"/>
              </w:rPr>
            </w:pPr>
            <w:r w:rsidRPr="002D07C7">
              <w:rPr>
                <w:rFonts w:ascii="Arial" w:eastAsia="Times New Roman" w:hAnsi="Arial" w:cs="Arial"/>
                <w:color w:val="000000"/>
                <w:sz w:val="24"/>
                <w:szCs w:val="24"/>
              </w:rPr>
              <w:t>Porque soy usuario(a) de la entidad.</w:t>
            </w:r>
          </w:p>
        </w:tc>
        <w:tc>
          <w:tcPr>
            <w:tcW w:w="1418" w:type="dxa"/>
            <w:shd w:val="clear" w:color="auto" w:fill="auto"/>
            <w:vAlign w:val="center"/>
            <w:hideMark/>
          </w:tcPr>
          <w:p w14:paraId="2B791398"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5</w:t>
            </w:r>
          </w:p>
        </w:tc>
      </w:tr>
      <w:tr w:rsidR="002D07C7" w:rsidRPr="00070F2A" w14:paraId="413C3DE2" w14:textId="77777777" w:rsidTr="00A5394F">
        <w:trPr>
          <w:trHeight w:val="1017"/>
          <w:tblHeader/>
          <w:jc w:val="center"/>
        </w:trPr>
        <w:tc>
          <w:tcPr>
            <w:tcW w:w="7933" w:type="dxa"/>
            <w:shd w:val="clear" w:color="FEF2CD" w:fill="FEF2CD"/>
            <w:vAlign w:val="center"/>
            <w:hideMark/>
          </w:tcPr>
          <w:p w14:paraId="6DC7B520" w14:textId="77777777" w:rsidR="002D07C7" w:rsidRPr="002D07C7" w:rsidRDefault="002D07C7" w:rsidP="002D07C7">
            <w:pPr>
              <w:spacing w:after="0" w:line="240" w:lineRule="auto"/>
              <w:rPr>
                <w:rFonts w:ascii="Arial" w:eastAsia="Times New Roman" w:hAnsi="Arial" w:cs="Arial"/>
                <w:color w:val="000000"/>
                <w:sz w:val="24"/>
                <w:szCs w:val="24"/>
              </w:rPr>
            </w:pPr>
            <w:r w:rsidRPr="002D07C7">
              <w:rPr>
                <w:rFonts w:ascii="Arial" w:eastAsia="Times New Roman" w:hAnsi="Arial" w:cs="Arial"/>
                <w:color w:val="000000"/>
                <w:sz w:val="24"/>
                <w:szCs w:val="24"/>
              </w:rPr>
              <w:t>Porque soy usuario(a) de la entidad., Porque es mi deber como ciudadano incidir en todos los asuntos de la gestión institucional para asegurarme que se estén desarrollando acciones de manera transparente.</w:t>
            </w:r>
          </w:p>
        </w:tc>
        <w:tc>
          <w:tcPr>
            <w:tcW w:w="1418" w:type="dxa"/>
            <w:shd w:val="clear" w:color="FEF2CD" w:fill="FEF2CD"/>
            <w:vAlign w:val="center"/>
            <w:hideMark/>
          </w:tcPr>
          <w:p w14:paraId="217C8663"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1</w:t>
            </w:r>
          </w:p>
        </w:tc>
      </w:tr>
      <w:tr w:rsidR="002D07C7" w:rsidRPr="00070F2A" w14:paraId="41708A3F" w14:textId="77777777" w:rsidTr="00A5394F">
        <w:trPr>
          <w:trHeight w:val="1413"/>
          <w:tblHeader/>
          <w:jc w:val="center"/>
        </w:trPr>
        <w:tc>
          <w:tcPr>
            <w:tcW w:w="7933" w:type="dxa"/>
            <w:shd w:val="clear" w:color="auto" w:fill="auto"/>
            <w:vAlign w:val="center"/>
            <w:hideMark/>
          </w:tcPr>
          <w:p w14:paraId="3F1EF09A" w14:textId="77777777" w:rsidR="002D07C7" w:rsidRPr="002D07C7" w:rsidRDefault="002D07C7" w:rsidP="002D07C7">
            <w:pPr>
              <w:spacing w:after="0" w:line="240" w:lineRule="auto"/>
              <w:rPr>
                <w:rFonts w:ascii="Arial" w:eastAsia="Times New Roman" w:hAnsi="Arial" w:cs="Arial"/>
                <w:color w:val="000000"/>
                <w:sz w:val="24"/>
                <w:szCs w:val="24"/>
              </w:rPr>
            </w:pPr>
            <w:r w:rsidRPr="002D07C7">
              <w:rPr>
                <w:rFonts w:ascii="Arial" w:eastAsia="Times New Roman" w:hAnsi="Arial" w:cs="Arial"/>
                <w:color w:val="000000"/>
                <w:sz w:val="24"/>
                <w:szCs w:val="24"/>
              </w:rPr>
              <w:t>Porque soy usuario(a) de la entidad., Porque me interesa mantenerme actualizado(a) de la información y de los temas que se lleven a cabo., Porque es mi deber como ciudadano incidir en todos los asuntos de la gestión institucional para asegurarme que se estén desarrollando acciones de manera transparente.</w:t>
            </w:r>
          </w:p>
        </w:tc>
        <w:tc>
          <w:tcPr>
            <w:tcW w:w="1418" w:type="dxa"/>
            <w:shd w:val="clear" w:color="auto" w:fill="auto"/>
            <w:vAlign w:val="center"/>
            <w:hideMark/>
          </w:tcPr>
          <w:p w14:paraId="21011432"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1</w:t>
            </w:r>
          </w:p>
        </w:tc>
      </w:tr>
      <w:tr w:rsidR="002D07C7" w:rsidRPr="00070F2A" w14:paraId="2A6DCF91" w14:textId="77777777" w:rsidTr="00A5394F">
        <w:trPr>
          <w:trHeight w:val="255"/>
          <w:tblHeader/>
          <w:jc w:val="center"/>
        </w:trPr>
        <w:tc>
          <w:tcPr>
            <w:tcW w:w="7933" w:type="dxa"/>
            <w:shd w:val="clear" w:color="auto" w:fill="auto"/>
            <w:vAlign w:val="center"/>
            <w:hideMark/>
          </w:tcPr>
          <w:p w14:paraId="157462B0" w14:textId="77777777" w:rsidR="002D07C7" w:rsidRPr="002D07C7" w:rsidRDefault="002D07C7" w:rsidP="002D07C7">
            <w:pPr>
              <w:spacing w:after="0" w:line="240" w:lineRule="auto"/>
              <w:rPr>
                <w:rFonts w:ascii="Arial" w:eastAsia="Times New Roman" w:hAnsi="Arial" w:cs="Arial"/>
                <w:color w:val="000000"/>
                <w:sz w:val="24"/>
                <w:szCs w:val="24"/>
              </w:rPr>
            </w:pPr>
            <w:proofErr w:type="gramStart"/>
            <w:r w:rsidRPr="002D07C7">
              <w:rPr>
                <w:rFonts w:ascii="Arial" w:eastAsia="Times New Roman" w:hAnsi="Arial" w:cs="Arial"/>
                <w:color w:val="000000"/>
                <w:sz w:val="24"/>
                <w:szCs w:val="24"/>
              </w:rPr>
              <w:t>Total</w:t>
            </w:r>
            <w:proofErr w:type="gramEnd"/>
            <w:r w:rsidRPr="002D07C7">
              <w:rPr>
                <w:rFonts w:ascii="Arial" w:eastAsia="Times New Roman" w:hAnsi="Arial" w:cs="Arial"/>
                <w:color w:val="000000"/>
                <w:sz w:val="24"/>
                <w:szCs w:val="24"/>
              </w:rPr>
              <w:t xml:space="preserve"> general</w:t>
            </w:r>
          </w:p>
        </w:tc>
        <w:tc>
          <w:tcPr>
            <w:tcW w:w="1418" w:type="dxa"/>
            <w:shd w:val="clear" w:color="auto" w:fill="auto"/>
            <w:vAlign w:val="center"/>
            <w:hideMark/>
          </w:tcPr>
          <w:p w14:paraId="2CFABE93" w14:textId="77777777" w:rsidR="002D07C7" w:rsidRPr="002D07C7" w:rsidRDefault="002D07C7" w:rsidP="002D07C7">
            <w:pPr>
              <w:spacing w:after="0" w:line="240" w:lineRule="auto"/>
              <w:jc w:val="right"/>
              <w:rPr>
                <w:rFonts w:ascii="Arial" w:eastAsia="Times New Roman" w:hAnsi="Arial" w:cs="Arial"/>
                <w:color w:val="000000"/>
                <w:sz w:val="24"/>
                <w:szCs w:val="24"/>
              </w:rPr>
            </w:pPr>
            <w:r w:rsidRPr="002D07C7">
              <w:rPr>
                <w:rFonts w:ascii="Arial" w:eastAsia="Times New Roman" w:hAnsi="Arial" w:cs="Arial"/>
                <w:color w:val="000000"/>
                <w:sz w:val="24"/>
                <w:szCs w:val="24"/>
              </w:rPr>
              <w:t>24</w:t>
            </w:r>
          </w:p>
        </w:tc>
      </w:tr>
    </w:tbl>
    <w:p w14:paraId="4027EDED" w14:textId="51C0B010" w:rsidR="002D07C7" w:rsidRDefault="002D07C7" w:rsidP="002D07C7">
      <w:pPr>
        <w:jc w:val="center"/>
        <w:rPr>
          <w:rFonts w:ascii="Arial" w:eastAsia="Arial" w:hAnsi="Arial" w:cs="Arial"/>
          <w:b/>
          <w:bCs/>
          <w:sz w:val="24"/>
          <w:szCs w:val="24"/>
        </w:rPr>
      </w:pPr>
      <w:r>
        <w:rPr>
          <w:rFonts w:ascii="Arial" w:eastAsia="Arial" w:hAnsi="Arial" w:cs="Arial"/>
          <w:b/>
          <w:bCs/>
          <w:sz w:val="24"/>
          <w:szCs w:val="24"/>
        </w:rPr>
        <w:lastRenderedPageBreak/>
        <w:fldChar w:fldCharType="end"/>
      </w:r>
    </w:p>
    <w:p w14:paraId="5713B521" w14:textId="23E6DE89" w:rsidR="002D07C7" w:rsidRDefault="00836B67" w:rsidP="002D07C7">
      <w:pPr>
        <w:jc w:val="both"/>
        <w:rPr>
          <w:rFonts w:ascii="Arial" w:eastAsia="Arial" w:hAnsi="Arial" w:cs="Arial"/>
          <w:sz w:val="24"/>
          <w:szCs w:val="24"/>
        </w:rPr>
      </w:pPr>
      <w:r w:rsidRPr="00836B67">
        <w:rPr>
          <w:rFonts w:ascii="Arial" w:eastAsia="Arial" w:hAnsi="Arial" w:cs="Arial"/>
          <w:sz w:val="24"/>
          <w:szCs w:val="24"/>
        </w:rPr>
        <w:t>En su mayoría los usuarios de la Entidad prefieren hacer parte de los procesos de participación ciudadana porque es un deber como ciudadano incidir en la gestión pública y porque les interesa mantenerse actualizados sobre las gestiones que desarrolla la Secretaría Jurídica Distrital.</w:t>
      </w:r>
    </w:p>
    <w:p w14:paraId="614851B6" w14:textId="77777777" w:rsidR="00F8052D" w:rsidRDefault="00F8052D" w:rsidP="0026498E">
      <w:pPr>
        <w:pStyle w:val="Prrafodelista"/>
        <w:jc w:val="both"/>
        <w:rPr>
          <w:rFonts w:ascii="Arial" w:eastAsia="Arial" w:hAnsi="Arial" w:cs="Arial"/>
          <w:sz w:val="24"/>
          <w:szCs w:val="24"/>
        </w:rPr>
      </w:pPr>
      <w:r>
        <w:rPr>
          <w:rFonts w:ascii="Arial" w:eastAsia="Arial" w:hAnsi="Arial" w:cs="Arial"/>
          <w:sz w:val="24"/>
          <w:szCs w:val="24"/>
        </w:rPr>
        <w:t xml:space="preserve"> </w:t>
      </w:r>
    </w:p>
    <w:p w14:paraId="2E739DE4" w14:textId="77777777" w:rsidR="00F8052D" w:rsidRPr="00F8052D" w:rsidRDefault="00F8052D" w:rsidP="00F8052D">
      <w:pPr>
        <w:jc w:val="both"/>
        <w:rPr>
          <w:rFonts w:ascii="Arial" w:eastAsia="Arial" w:hAnsi="Arial" w:cs="Arial"/>
          <w:b/>
          <w:color w:val="1F4E79" w:themeColor="accent1" w:themeShade="80"/>
          <w:sz w:val="24"/>
          <w:szCs w:val="24"/>
          <w:u w:val="single"/>
        </w:rPr>
      </w:pPr>
      <w:r w:rsidRPr="00F8052D">
        <w:rPr>
          <w:rFonts w:ascii="Arial" w:eastAsia="Arial" w:hAnsi="Arial" w:cs="Arial"/>
          <w:b/>
          <w:color w:val="1F4E79" w:themeColor="accent1" w:themeShade="80"/>
          <w:sz w:val="24"/>
          <w:szCs w:val="24"/>
          <w:u w:val="single"/>
        </w:rPr>
        <w:t>RENDICIÓN DE CUENTAS</w:t>
      </w:r>
    </w:p>
    <w:p w14:paraId="0A8468B7" w14:textId="77777777" w:rsidR="00057D27" w:rsidRDefault="00057D27" w:rsidP="00057D27">
      <w:pPr>
        <w:jc w:val="both"/>
        <w:rPr>
          <w:rFonts w:ascii="Arial" w:eastAsia="Arial" w:hAnsi="Arial" w:cs="Arial"/>
          <w:sz w:val="24"/>
          <w:szCs w:val="24"/>
        </w:rPr>
      </w:pPr>
    </w:p>
    <w:p w14:paraId="17DC3237" w14:textId="1EA9EF68" w:rsidR="006C1126" w:rsidRPr="00057D27" w:rsidRDefault="00057D27" w:rsidP="00057D27">
      <w:pPr>
        <w:pStyle w:val="Prrafodelista"/>
        <w:numPr>
          <w:ilvl w:val="0"/>
          <w:numId w:val="18"/>
        </w:numPr>
        <w:jc w:val="both"/>
        <w:rPr>
          <w:rFonts w:ascii="Arial" w:eastAsia="Arial" w:hAnsi="Arial" w:cs="Arial"/>
          <w:sz w:val="24"/>
          <w:szCs w:val="24"/>
        </w:rPr>
      </w:pPr>
      <w:r w:rsidRPr="00057D27">
        <w:rPr>
          <w:rFonts w:ascii="Arial" w:eastAsia="Arial" w:hAnsi="Arial" w:cs="Arial"/>
          <w:sz w:val="24"/>
          <w:szCs w:val="24"/>
        </w:rPr>
        <w:t>Para el espacio principal de rendición de cuentas 2023, proponga un tema de competencia de la Secretaría Jurídica Distrital, que considere deba ser abordado o profundizado durante la jornada.</w:t>
      </w:r>
    </w:p>
    <w:p w14:paraId="0B963228" w14:textId="77777777" w:rsidR="00057D27" w:rsidRDefault="00057D27" w:rsidP="006C1126">
      <w:pPr>
        <w:pStyle w:val="Prrafodelista"/>
        <w:ind w:left="1080"/>
        <w:jc w:val="both"/>
        <w:rPr>
          <w:rFonts w:ascii="Arial" w:eastAsia="Arial" w:hAnsi="Arial" w:cs="Arial"/>
          <w:sz w:val="24"/>
          <w:szCs w:val="24"/>
        </w:rPr>
      </w:pPr>
    </w:p>
    <w:p w14:paraId="757F1742" w14:textId="796035C9" w:rsidR="006C1126" w:rsidRDefault="006C1126" w:rsidP="006C1126">
      <w:pPr>
        <w:pStyle w:val="Prrafodelista"/>
        <w:ind w:left="1080"/>
        <w:jc w:val="both"/>
        <w:rPr>
          <w:rFonts w:ascii="Arial" w:eastAsia="Arial" w:hAnsi="Arial" w:cs="Arial"/>
          <w:sz w:val="24"/>
          <w:szCs w:val="24"/>
        </w:rPr>
      </w:pPr>
      <w:r>
        <w:rPr>
          <w:rFonts w:ascii="Arial" w:eastAsia="Arial" w:hAnsi="Arial" w:cs="Arial"/>
          <w:sz w:val="24"/>
          <w:szCs w:val="24"/>
        </w:rPr>
        <w:t>Para esta pregunta, se recibieron 1</w:t>
      </w:r>
      <w:r w:rsidR="00057D27">
        <w:rPr>
          <w:rFonts w:ascii="Arial" w:eastAsia="Arial" w:hAnsi="Arial" w:cs="Arial"/>
          <w:sz w:val="24"/>
          <w:szCs w:val="24"/>
        </w:rPr>
        <w:t xml:space="preserve">2 </w:t>
      </w:r>
      <w:r>
        <w:rPr>
          <w:rFonts w:ascii="Arial" w:eastAsia="Arial" w:hAnsi="Arial" w:cs="Arial"/>
          <w:sz w:val="24"/>
          <w:szCs w:val="24"/>
        </w:rPr>
        <w:t>propuestas:</w:t>
      </w:r>
    </w:p>
    <w:p w14:paraId="03DCDEB8" w14:textId="6A0B1608" w:rsidR="00057D27" w:rsidRDefault="00057D27" w:rsidP="00B87D90">
      <w:pPr>
        <w:ind w:left="720"/>
        <w:jc w:val="both"/>
      </w:pPr>
      <w:r>
        <w:fldChar w:fldCharType="begin"/>
      </w:r>
      <w:r>
        <w:instrText xml:space="preserve"> LINK </w:instrText>
      </w:r>
      <w:r w:rsidR="001072F2">
        <w:instrText xml:space="preserve">Excel.Sheet.12 "C:\\Users\\Maritza Ortega\\Desktop\\Documents\\TRABAJO SJD\\PLAN ANTICORRUPCION 2023\\Tabulación respuestas formulario 2023.xlsx" Hoja4!F2C1:F13C1 </w:instrText>
      </w:r>
      <w:r>
        <w:instrText xml:space="preserve">\a \f 4 \h  \* MERGEFORMAT </w:instrText>
      </w:r>
      <w:r>
        <w:fldChar w:fldCharType="separate"/>
      </w:r>
    </w:p>
    <w:tbl>
      <w:tblPr>
        <w:tblW w:w="6799" w:type="dxa"/>
        <w:jc w:val="center"/>
        <w:tblCellMar>
          <w:left w:w="70" w:type="dxa"/>
          <w:right w:w="70" w:type="dxa"/>
        </w:tblCellMar>
        <w:tblLook w:val="04A0" w:firstRow="1" w:lastRow="0" w:firstColumn="1" w:lastColumn="0" w:noHBand="0" w:noVBand="1"/>
      </w:tblPr>
      <w:tblGrid>
        <w:gridCol w:w="6799"/>
      </w:tblGrid>
      <w:tr w:rsidR="00057D27" w:rsidRPr="00057D27" w14:paraId="1BFF769D" w14:textId="77777777" w:rsidTr="00057D27">
        <w:trPr>
          <w:trHeight w:val="255"/>
          <w:jc w:val="cent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65249" w14:textId="4505A021"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Contratación Pública </w:t>
            </w:r>
          </w:p>
        </w:tc>
      </w:tr>
      <w:tr w:rsidR="00057D27" w:rsidRPr="00057D27" w14:paraId="7B79CA03"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2763270"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Demandas por contrato realidad. </w:t>
            </w:r>
          </w:p>
        </w:tc>
      </w:tr>
      <w:tr w:rsidR="00057D27" w:rsidRPr="00057D27" w14:paraId="01F7F2A6"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A47DD0D"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Derecho Internacional </w:t>
            </w:r>
          </w:p>
        </w:tc>
      </w:tr>
      <w:tr w:rsidR="00057D27" w:rsidRPr="00057D27" w14:paraId="33CC09E4"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0248341"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El papel de las mediaciones</w:t>
            </w:r>
          </w:p>
        </w:tc>
      </w:tr>
      <w:tr w:rsidR="00057D27" w:rsidRPr="00057D27" w14:paraId="7935479A"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5A43FED"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Grupos étnicos y producción normativa </w:t>
            </w:r>
          </w:p>
        </w:tc>
      </w:tr>
      <w:tr w:rsidR="00057D27" w:rsidRPr="00057D27" w14:paraId="4B2089A8"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C08DD5A"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La conciliación </w:t>
            </w:r>
          </w:p>
        </w:tc>
      </w:tr>
      <w:tr w:rsidR="00057D27" w:rsidRPr="00057D27" w14:paraId="54202C5E" w14:textId="77777777" w:rsidTr="00057D27">
        <w:trPr>
          <w:trHeight w:val="76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A4DC235"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La ejecución presupuestal de las entidades y los esfuerzos que eso implica </w:t>
            </w:r>
          </w:p>
        </w:tc>
      </w:tr>
      <w:tr w:rsidR="00057D27" w:rsidRPr="00057D27" w14:paraId="145104CD"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152E611"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Oficinas de control disciplinario interno</w:t>
            </w:r>
          </w:p>
        </w:tc>
      </w:tr>
      <w:tr w:rsidR="00057D27" w:rsidRPr="00057D27" w14:paraId="2E269F65"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331F23C"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Prevención del daño antijuridico </w:t>
            </w:r>
          </w:p>
        </w:tc>
      </w:tr>
      <w:tr w:rsidR="00057D27" w:rsidRPr="00057D27" w14:paraId="7B21FBD2"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ABDB6FE"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Profundizar en temas de IVC en ESAL </w:t>
            </w:r>
          </w:p>
        </w:tc>
      </w:tr>
      <w:tr w:rsidR="00057D27" w:rsidRPr="00057D27" w14:paraId="1D117EBA" w14:textId="77777777" w:rsidTr="00057D27">
        <w:trPr>
          <w:trHeight w:val="510"/>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1C6A76A" w14:textId="3E9CFB42"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Recuperación de recursos en acciones de repetición </w:t>
            </w:r>
          </w:p>
        </w:tc>
      </w:tr>
      <w:tr w:rsidR="00057D27" w:rsidRPr="00057D27" w14:paraId="400374A4" w14:textId="77777777" w:rsidTr="00057D27">
        <w:trPr>
          <w:trHeight w:val="25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3376AA8" w14:textId="77777777" w:rsidR="00057D27" w:rsidRPr="00057D27" w:rsidRDefault="00057D27" w:rsidP="00057D27">
            <w:pPr>
              <w:spacing w:after="0" w:line="240" w:lineRule="auto"/>
              <w:rPr>
                <w:rFonts w:ascii="Arial" w:eastAsia="Times New Roman" w:hAnsi="Arial" w:cs="Arial"/>
                <w:color w:val="000000"/>
                <w:sz w:val="24"/>
                <w:szCs w:val="24"/>
              </w:rPr>
            </w:pPr>
            <w:r w:rsidRPr="00057D27">
              <w:rPr>
                <w:rFonts w:ascii="Arial" w:eastAsia="Times New Roman" w:hAnsi="Arial" w:cs="Arial"/>
                <w:color w:val="000000"/>
                <w:sz w:val="24"/>
                <w:szCs w:val="24"/>
              </w:rPr>
              <w:t xml:space="preserve">Todo lo relacionado con anticorrupción </w:t>
            </w:r>
          </w:p>
        </w:tc>
      </w:tr>
    </w:tbl>
    <w:p w14:paraId="36B7F4F9" w14:textId="0FCAF16A" w:rsidR="00057D27" w:rsidRDefault="00057D27" w:rsidP="00651E61">
      <w:pPr>
        <w:tabs>
          <w:tab w:val="left" w:pos="3983"/>
        </w:tabs>
        <w:ind w:left="720"/>
        <w:jc w:val="both"/>
        <w:rPr>
          <w:rFonts w:ascii="Arial" w:eastAsia="Arial" w:hAnsi="Arial" w:cs="Arial"/>
          <w:sz w:val="24"/>
          <w:szCs w:val="24"/>
        </w:rPr>
      </w:pPr>
      <w:r>
        <w:rPr>
          <w:rFonts w:ascii="Arial" w:eastAsia="Arial" w:hAnsi="Arial" w:cs="Arial"/>
          <w:sz w:val="24"/>
          <w:szCs w:val="24"/>
        </w:rPr>
        <w:fldChar w:fldCharType="end"/>
      </w:r>
      <w:r w:rsidR="00651E61">
        <w:rPr>
          <w:rFonts w:ascii="Arial" w:eastAsia="Arial" w:hAnsi="Arial" w:cs="Arial"/>
          <w:sz w:val="24"/>
          <w:szCs w:val="24"/>
        </w:rPr>
        <w:tab/>
      </w:r>
    </w:p>
    <w:p w14:paraId="3E20624D" w14:textId="5A482D07" w:rsidR="00057D27" w:rsidRDefault="00057D27" w:rsidP="00B87D90">
      <w:pPr>
        <w:ind w:left="720"/>
        <w:jc w:val="both"/>
        <w:rPr>
          <w:rFonts w:ascii="Arial" w:eastAsia="Arial" w:hAnsi="Arial" w:cs="Arial"/>
          <w:sz w:val="24"/>
          <w:szCs w:val="24"/>
        </w:rPr>
      </w:pPr>
    </w:p>
    <w:p w14:paraId="1DF457E3" w14:textId="271F3EBD" w:rsidR="0060452E" w:rsidRPr="0060452E" w:rsidRDefault="0060452E" w:rsidP="0060452E">
      <w:pPr>
        <w:pStyle w:val="Prrafodelista"/>
        <w:numPr>
          <w:ilvl w:val="0"/>
          <w:numId w:val="18"/>
        </w:numPr>
        <w:jc w:val="both"/>
        <w:rPr>
          <w:rFonts w:ascii="Arial" w:eastAsia="Arial" w:hAnsi="Arial" w:cs="Arial"/>
          <w:sz w:val="24"/>
          <w:szCs w:val="24"/>
        </w:rPr>
      </w:pPr>
      <w:r w:rsidRPr="0060452E">
        <w:rPr>
          <w:rFonts w:ascii="Arial" w:eastAsia="Arial" w:hAnsi="Arial" w:cs="Arial"/>
          <w:sz w:val="24"/>
          <w:szCs w:val="24"/>
        </w:rPr>
        <w:t xml:space="preserve">¿Estaría interesado en participar en los espacios de rendición de cuentas de la Secretaría Jurídica Distrital </w:t>
      </w:r>
      <w:r>
        <w:rPr>
          <w:rFonts w:ascii="Arial" w:eastAsia="Arial" w:hAnsi="Arial" w:cs="Arial"/>
          <w:sz w:val="24"/>
          <w:szCs w:val="24"/>
        </w:rPr>
        <w:t xml:space="preserve">para la </w:t>
      </w:r>
      <w:r w:rsidRPr="0060452E">
        <w:rPr>
          <w:rFonts w:ascii="Arial" w:eastAsia="Arial" w:hAnsi="Arial" w:cs="Arial"/>
          <w:sz w:val="24"/>
          <w:szCs w:val="24"/>
        </w:rPr>
        <w:t>vigencia 2023?</w:t>
      </w:r>
    </w:p>
    <w:p w14:paraId="0C364E77" w14:textId="198C4566" w:rsidR="00B87D90" w:rsidRDefault="00B87D90" w:rsidP="00B87D90">
      <w:pPr>
        <w:ind w:left="720"/>
        <w:jc w:val="center"/>
        <w:rPr>
          <w:rFonts w:ascii="Arial" w:eastAsia="Arial" w:hAnsi="Arial" w:cs="Arial"/>
          <w:sz w:val="24"/>
          <w:szCs w:val="24"/>
        </w:rPr>
      </w:pPr>
    </w:p>
    <w:p w14:paraId="354F20B7" w14:textId="34A72367" w:rsidR="0060452E" w:rsidRDefault="0060452E" w:rsidP="00B87D90">
      <w:pPr>
        <w:ind w:left="720"/>
        <w:jc w:val="center"/>
        <w:rPr>
          <w:rFonts w:ascii="Arial" w:eastAsia="Arial" w:hAnsi="Arial" w:cs="Arial"/>
          <w:sz w:val="24"/>
          <w:szCs w:val="24"/>
        </w:rPr>
      </w:pPr>
      <w:r>
        <w:rPr>
          <w:noProof/>
        </w:rPr>
        <w:lastRenderedPageBreak/>
        <w:drawing>
          <wp:inline distT="0" distB="0" distL="0" distR="0" wp14:anchorId="0B060129" wp14:editId="2C702857">
            <wp:extent cx="4572000" cy="2743200"/>
            <wp:effectExtent l="0" t="0" r="0" b="0"/>
            <wp:docPr id="12" name="Gráfico 12">
              <a:extLst xmlns:a="http://schemas.openxmlformats.org/drawingml/2006/main">
                <a:ext uri="{FF2B5EF4-FFF2-40B4-BE49-F238E27FC236}">
                  <a16:creationId xmlns:a16="http://schemas.microsoft.com/office/drawing/2014/main" id="{F9DE710D-B1DA-441F-8FB4-15ED506CE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9A594E" w14:textId="77777777" w:rsidR="0060452E" w:rsidRPr="0060452E" w:rsidRDefault="0060452E" w:rsidP="006C1126">
      <w:pPr>
        <w:ind w:left="720"/>
        <w:jc w:val="both"/>
        <w:rPr>
          <w:rFonts w:ascii="Arial" w:eastAsia="Arial" w:hAnsi="Arial" w:cs="Arial"/>
          <w:sz w:val="24"/>
          <w:szCs w:val="24"/>
        </w:rPr>
      </w:pPr>
    </w:p>
    <w:p w14:paraId="1A6CD797" w14:textId="1EDE4B5A" w:rsidR="006C1126" w:rsidRPr="0060452E" w:rsidRDefault="00BE4A37" w:rsidP="006C1126">
      <w:pPr>
        <w:ind w:left="720"/>
        <w:jc w:val="both"/>
        <w:rPr>
          <w:rFonts w:ascii="Arial" w:eastAsia="Arial" w:hAnsi="Arial" w:cs="Arial"/>
          <w:sz w:val="24"/>
          <w:szCs w:val="24"/>
        </w:rPr>
      </w:pPr>
      <w:r w:rsidRPr="0060452E">
        <w:rPr>
          <w:rFonts w:ascii="Arial" w:eastAsia="Arial" w:hAnsi="Arial" w:cs="Arial"/>
          <w:sz w:val="24"/>
          <w:szCs w:val="24"/>
        </w:rPr>
        <w:t>Frente a</w:t>
      </w:r>
      <w:r w:rsidR="006C1126" w:rsidRPr="0060452E">
        <w:rPr>
          <w:rFonts w:ascii="Arial" w:eastAsia="Arial" w:hAnsi="Arial" w:cs="Arial"/>
          <w:sz w:val="24"/>
          <w:szCs w:val="24"/>
        </w:rPr>
        <w:t xml:space="preserve"> esta pregunta </w:t>
      </w:r>
      <w:r w:rsidR="0060452E" w:rsidRPr="0060452E">
        <w:rPr>
          <w:rFonts w:ascii="Arial" w:eastAsia="Arial" w:hAnsi="Arial" w:cs="Arial"/>
          <w:sz w:val="24"/>
          <w:szCs w:val="24"/>
        </w:rPr>
        <w:t>79.2</w:t>
      </w:r>
      <w:r w:rsidR="006C1126" w:rsidRPr="0060452E">
        <w:rPr>
          <w:rFonts w:ascii="Arial" w:eastAsia="Arial" w:hAnsi="Arial" w:cs="Arial"/>
          <w:sz w:val="24"/>
          <w:szCs w:val="24"/>
        </w:rPr>
        <w:t>%</w:t>
      </w:r>
      <w:r w:rsidR="0060452E" w:rsidRPr="0060452E">
        <w:rPr>
          <w:rFonts w:ascii="Arial" w:eastAsia="Arial" w:hAnsi="Arial" w:cs="Arial"/>
          <w:sz w:val="24"/>
          <w:szCs w:val="24"/>
        </w:rPr>
        <w:t xml:space="preserve"> de los usuarios indicaron su interés en participar en los espacios de rendición de cuentas que desarrolle la entidad durante la vigencia 2023, 20.8% indica no querer participar en este tipo de eventos.</w:t>
      </w:r>
      <w:r w:rsidR="006C1126" w:rsidRPr="0060452E">
        <w:rPr>
          <w:rFonts w:ascii="Arial" w:eastAsia="Arial" w:hAnsi="Arial" w:cs="Arial"/>
          <w:sz w:val="24"/>
          <w:szCs w:val="24"/>
        </w:rPr>
        <w:t xml:space="preserve"> </w:t>
      </w:r>
    </w:p>
    <w:p w14:paraId="19649686" w14:textId="77777777" w:rsidR="00360C30" w:rsidRDefault="00360C30" w:rsidP="006C1126">
      <w:pPr>
        <w:ind w:left="720"/>
        <w:jc w:val="both"/>
        <w:rPr>
          <w:rFonts w:ascii="Arial" w:eastAsia="Arial" w:hAnsi="Arial" w:cs="Arial"/>
          <w:b/>
          <w:sz w:val="24"/>
          <w:szCs w:val="24"/>
        </w:rPr>
      </w:pPr>
    </w:p>
    <w:p w14:paraId="5C9783B6" w14:textId="14D56F26" w:rsidR="00C15782" w:rsidRDefault="00A55345" w:rsidP="00C15782">
      <w:pPr>
        <w:jc w:val="both"/>
        <w:rPr>
          <w:rFonts w:ascii="Arial" w:eastAsia="Arial" w:hAnsi="Arial" w:cs="Arial"/>
          <w:b/>
          <w:color w:val="1F4E79" w:themeColor="accent1" w:themeShade="80"/>
          <w:sz w:val="24"/>
          <w:szCs w:val="24"/>
          <w:u w:val="single"/>
        </w:rPr>
      </w:pPr>
      <w:r>
        <w:rPr>
          <w:rFonts w:ascii="Arial" w:eastAsia="Arial" w:hAnsi="Arial" w:cs="Arial"/>
          <w:b/>
          <w:color w:val="1F4E79" w:themeColor="accent1" w:themeShade="80"/>
          <w:sz w:val="24"/>
          <w:szCs w:val="24"/>
          <w:u w:val="single"/>
        </w:rPr>
        <w:t>PROGRAMA DE TRANSPARE</w:t>
      </w:r>
      <w:r w:rsidR="00184B07">
        <w:rPr>
          <w:rFonts w:ascii="Arial" w:eastAsia="Arial" w:hAnsi="Arial" w:cs="Arial"/>
          <w:b/>
          <w:color w:val="1F4E79" w:themeColor="accent1" w:themeShade="80"/>
          <w:sz w:val="24"/>
          <w:szCs w:val="24"/>
          <w:u w:val="single"/>
        </w:rPr>
        <w:t>N</w:t>
      </w:r>
      <w:r>
        <w:rPr>
          <w:rFonts w:ascii="Arial" w:eastAsia="Arial" w:hAnsi="Arial" w:cs="Arial"/>
          <w:b/>
          <w:color w:val="1F4E79" w:themeColor="accent1" w:themeShade="80"/>
          <w:sz w:val="24"/>
          <w:szCs w:val="24"/>
          <w:u w:val="single"/>
        </w:rPr>
        <w:t>CIA Y ÉTICA PÚBLICA ANTES PLAN ANTICORRUPCIÓN Y DE ATENCIÓN AL CIUDADANO PAAC</w:t>
      </w:r>
    </w:p>
    <w:p w14:paraId="5AACC9DD" w14:textId="7E064D75" w:rsidR="00A55345" w:rsidRDefault="00A55345" w:rsidP="00C15782">
      <w:pPr>
        <w:jc w:val="both"/>
        <w:rPr>
          <w:rFonts w:ascii="Arial" w:eastAsia="Arial" w:hAnsi="Arial" w:cs="Arial"/>
          <w:b/>
          <w:color w:val="1F4E79" w:themeColor="accent1" w:themeShade="80"/>
          <w:sz w:val="24"/>
          <w:szCs w:val="24"/>
          <w:u w:val="single"/>
        </w:rPr>
      </w:pPr>
    </w:p>
    <w:p w14:paraId="52D67C89" w14:textId="06101103" w:rsidR="00A55345" w:rsidRPr="00A55345" w:rsidRDefault="00A55345" w:rsidP="00A55345">
      <w:pPr>
        <w:pStyle w:val="Prrafodelista"/>
        <w:numPr>
          <w:ilvl w:val="0"/>
          <w:numId w:val="19"/>
        </w:numPr>
        <w:jc w:val="both"/>
        <w:rPr>
          <w:rFonts w:ascii="Arial" w:eastAsia="Arial" w:hAnsi="Arial" w:cs="Arial"/>
          <w:b/>
          <w:bCs/>
          <w:sz w:val="24"/>
          <w:szCs w:val="24"/>
        </w:rPr>
      </w:pPr>
      <w:r w:rsidRPr="00A55345">
        <w:rPr>
          <w:rFonts w:ascii="Arial" w:eastAsia="Arial" w:hAnsi="Arial" w:cs="Arial"/>
          <w:b/>
          <w:bCs/>
          <w:sz w:val="24"/>
          <w:szCs w:val="24"/>
        </w:rPr>
        <w:t>¿Presenta alguna sugerencia para la formulación del Programa de Transparencia y Ética Pública en alguno de sus componentes?</w:t>
      </w:r>
    </w:p>
    <w:p w14:paraId="20417F30" w14:textId="5FDA8160" w:rsidR="00B976C8" w:rsidRDefault="00B976C8" w:rsidP="00A55345">
      <w:pPr>
        <w:tabs>
          <w:tab w:val="left" w:pos="3360"/>
        </w:tabs>
        <w:jc w:val="both"/>
        <w:rPr>
          <w:rFonts w:ascii="Arial" w:eastAsia="Arial" w:hAnsi="Arial" w:cs="Arial"/>
          <w:sz w:val="24"/>
          <w:szCs w:val="24"/>
        </w:rPr>
      </w:pPr>
      <w:r>
        <w:rPr>
          <w:rFonts w:ascii="Arial" w:eastAsia="Arial" w:hAnsi="Arial" w:cs="Arial"/>
          <w:sz w:val="24"/>
          <w:szCs w:val="24"/>
        </w:rPr>
        <w:t xml:space="preserve">De acuerdo a la anterior pregunta </w:t>
      </w:r>
      <w:r w:rsidR="009D10E7">
        <w:rPr>
          <w:rFonts w:ascii="Arial" w:eastAsia="Arial" w:hAnsi="Arial" w:cs="Arial"/>
          <w:sz w:val="24"/>
          <w:szCs w:val="24"/>
        </w:rPr>
        <w:t xml:space="preserve">14 usuarios indicaron no tener ninguna sugerencia o iniciativa que la Entidad pueda abordar dentro de su estrategia anticorrupción y tres usuarios manifestaron las </w:t>
      </w:r>
      <w:r>
        <w:rPr>
          <w:rFonts w:ascii="Arial" w:eastAsia="Arial" w:hAnsi="Arial" w:cs="Arial"/>
          <w:sz w:val="24"/>
          <w:szCs w:val="24"/>
        </w:rPr>
        <w:t>siguientes sugerencias:</w:t>
      </w:r>
    </w:p>
    <w:tbl>
      <w:tblPr>
        <w:tblW w:w="4815" w:type="dxa"/>
        <w:jc w:val="center"/>
        <w:tblCellMar>
          <w:left w:w="70" w:type="dxa"/>
          <w:right w:w="70" w:type="dxa"/>
        </w:tblCellMar>
        <w:tblLook w:val="04A0" w:firstRow="1" w:lastRow="0" w:firstColumn="1" w:lastColumn="0" w:noHBand="0" w:noVBand="1"/>
      </w:tblPr>
      <w:tblGrid>
        <w:gridCol w:w="4815"/>
      </w:tblGrid>
      <w:tr w:rsidR="00B976C8" w:rsidRPr="00B976C8" w14:paraId="0E1585FE" w14:textId="77777777" w:rsidTr="00B976C8">
        <w:trPr>
          <w:trHeight w:val="255"/>
          <w:jc w:val="center"/>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6436D" w14:textId="77777777" w:rsidR="00B976C8" w:rsidRPr="00B976C8" w:rsidRDefault="00B976C8" w:rsidP="00B976C8">
            <w:pPr>
              <w:spacing w:after="0" w:line="240" w:lineRule="auto"/>
              <w:rPr>
                <w:rFonts w:ascii="Arial" w:eastAsia="Times New Roman" w:hAnsi="Arial" w:cs="Arial"/>
                <w:color w:val="000000"/>
                <w:sz w:val="24"/>
                <w:szCs w:val="24"/>
              </w:rPr>
            </w:pPr>
            <w:r w:rsidRPr="00B976C8">
              <w:rPr>
                <w:rFonts w:ascii="Arial" w:eastAsia="Times New Roman" w:hAnsi="Arial" w:cs="Arial"/>
                <w:color w:val="000000"/>
                <w:sz w:val="24"/>
                <w:szCs w:val="24"/>
              </w:rPr>
              <w:t xml:space="preserve">Estandarización </w:t>
            </w:r>
          </w:p>
        </w:tc>
      </w:tr>
      <w:tr w:rsidR="00B976C8" w:rsidRPr="00B976C8" w14:paraId="30E54F78" w14:textId="77777777" w:rsidTr="00B976C8">
        <w:trPr>
          <w:trHeight w:val="255"/>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AC20922" w14:textId="77777777" w:rsidR="00B976C8" w:rsidRPr="00B976C8" w:rsidRDefault="00B976C8" w:rsidP="00B976C8">
            <w:pPr>
              <w:spacing w:after="0" w:line="240" w:lineRule="auto"/>
              <w:rPr>
                <w:rFonts w:ascii="Arial" w:eastAsia="Times New Roman" w:hAnsi="Arial" w:cs="Arial"/>
                <w:color w:val="000000"/>
                <w:sz w:val="24"/>
                <w:szCs w:val="24"/>
              </w:rPr>
            </w:pPr>
            <w:r w:rsidRPr="00B976C8">
              <w:rPr>
                <w:rFonts w:ascii="Arial" w:eastAsia="Times New Roman" w:hAnsi="Arial" w:cs="Arial"/>
                <w:color w:val="000000"/>
                <w:sz w:val="24"/>
                <w:szCs w:val="24"/>
              </w:rPr>
              <w:t xml:space="preserve">Liquidación de sentencias judiciales </w:t>
            </w:r>
          </w:p>
        </w:tc>
      </w:tr>
      <w:tr w:rsidR="00B976C8" w:rsidRPr="00B976C8" w14:paraId="273913EC" w14:textId="77777777" w:rsidTr="00B976C8">
        <w:trPr>
          <w:trHeight w:val="255"/>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8267A92" w14:textId="77777777" w:rsidR="00B976C8" w:rsidRPr="00B976C8" w:rsidRDefault="00B976C8" w:rsidP="00B976C8">
            <w:pPr>
              <w:spacing w:after="0" w:line="240" w:lineRule="auto"/>
              <w:rPr>
                <w:rFonts w:ascii="Arial" w:eastAsia="Times New Roman" w:hAnsi="Arial" w:cs="Arial"/>
                <w:color w:val="000000"/>
                <w:sz w:val="24"/>
                <w:szCs w:val="24"/>
              </w:rPr>
            </w:pPr>
            <w:r w:rsidRPr="00B976C8">
              <w:rPr>
                <w:rFonts w:ascii="Arial" w:eastAsia="Times New Roman" w:hAnsi="Arial" w:cs="Arial"/>
                <w:color w:val="000000"/>
                <w:sz w:val="24"/>
                <w:szCs w:val="24"/>
              </w:rPr>
              <w:t xml:space="preserve">Lucha Anticorrupción </w:t>
            </w:r>
          </w:p>
        </w:tc>
      </w:tr>
    </w:tbl>
    <w:p w14:paraId="3D8A7B09" w14:textId="049ED3F3" w:rsidR="00B976C8" w:rsidRDefault="00B976C8" w:rsidP="00A55345">
      <w:pPr>
        <w:tabs>
          <w:tab w:val="left" w:pos="3360"/>
        </w:tabs>
        <w:jc w:val="both"/>
        <w:rPr>
          <w:rFonts w:ascii="Arial" w:eastAsia="Arial" w:hAnsi="Arial" w:cs="Arial"/>
          <w:sz w:val="24"/>
          <w:szCs w:val="24"/>
        </w:rPr>
      </w:pPr>
    </w:p>
    <w:p w14:paraId="5C35D649" w14:textId="77777777" w:rsidR="00B976C8" w:rsidRDefault="00B976C8" w:rsidP="00A55345">
      <w:pPr>
        <w:tabs>
          <w:tab w:val="left" w:pos="3360"/>
        </w:tabs>
        <w:jc w:val="both"/>
        <w:rPr>
          <w:rFonts w:ascii="Arial" w:eastAsia="Arial" w:hAnsi="Arial" w:cs="Arial"/>
          <w:sz w:val="24"/>
          <w:szCs w:val="24"/>
        </w:rPr>
      </w:pPr>
    </w:p>
    <w:p w14:paraId="72B7C293" w14:textId="09A7D1BD" w:rsidR="00341BAC" w:rsidRPr="00821310" w:rsidRDefault="00821310" w:rsidP="00821310">
      <w:pPr>
        <w:pStyle w:val="Prrafodelista"/>
        <w:numPr>
          <w:ilvl w:val="0"/>
          <w:numId w:val="19"/>
        </w:numPr>
        <w:tabs>
          <w:tab w:val="left" w:pos="3360"/>
        </w:tabs>
        <w:jc w:val="both"/>
        <w:rPr>
          <w:rFonts w:ascii="Arial" w:hAnsi="Arial" w:cs="Arial"/>
          <w:b/>
          <w:bCs/>
          <w:color w:val="202124"/>
          <w:spacing w:val="2"/>
          <w:sz w:val="24"/>
          <w:szCs w:val="24"/>
          <w:shd w:val="clear" w:color="auto" w:fill="FFFFFF"/>
        </w:rPr>
      </w:pPr>
      <w:r w:rsidRPr="00821310">
        <w:rPr>
          <w:rFonts w:ascii="Arial" w:hAnsi="Arial" w:cs="Arial"/>
          <w:b/>
          <w:bCs/>
          <w:color w:val="202124"/>
          <w:spacing w:val="2"/>
          <w:sz w:val="24"/>
          <w:szCs w:val="24"/>
          <w:shd w:val="clear" w:color="auto" w:fill="FFFFFF"/>
        </w:rPr>
        <w:lastRenderedPageBreak/>
        <w:t>¿Cómo le parece el actual ejercicio de diagnóstico participativo para la formulación del Programa de Transparencia y Ética Pública?</w:t>
      </w:r>
    </w:p>
    <w:p w14:paraId="03047DD7" w14:textId="368D28E1" w:rsidR="00821310" w:rsidRDefault="00821310" w:rsidP="00821310">
      <w:pPr>
        <w:tabs>
          <w:tab w:val="left" w:pos="3360"/>
        </w:tabs>
        <w:jc w:val="both"/>
        <w:rPr>
          <w:rFonts w:ascii="Arial" w:hAnsi="Arial" w:cs="Arial"/>
          <w:color w:val="202124"/>
          <w:spacing w:val="2"/>
          <w:sz w:val="24"/>
          <w:szCs w:val="24"/>
          <w:shd w:val="clear" w:color="auto" w:fill="FFFFFF"/>
        </w:rPr>
      </w:pPr>
    </w:p>
    <w:p w14:paraId="60661E5F" w14:textId="48A80C29" w:rsidR="00821310" w:rsidRDefault="00821310" w:rsidP="00821310">
      <w:pPr>
        <w:tabs>
          <w:tab w:val="left" w:pos="3360"/>
        </w:tabs>
        <w:jc w:val="both"/>
        <w:rPr>
          <w:rFonts w:ascii="Arial" w:hAnsi="Arial" w:cs="Arial"/>
          <w:color w:val="202124"/>
          <w:spacing w:val="2"/>
          <w:sz w:val="24"/>
          <w:szCs w:val="24"/>
          <w:shd w:val="clear" w:color="auto" w:fill="FFFFFF"/>
        </w:rPr>
      </w:pPr>
    </w:p>
    <w:p w14:paraId="71E75F14" w14:textId="3D23CEEE" w:rsidR="00821310" w:rsidRDefault="00184B07" w:rsidP="00184B07">
      <w:pPr>
        <w:tabs>
          <w:tab w:val="left" w:pos="3360"/>
        </w:tabs>
        <w:jc w:val="center"/>
        <w:rPr>
          <w:rFonts w:ascii="Arial" w:hAnsi="Arial" w:cs="Arial"/>
          <w:color w:val="202124"/>
          <w:spacing w:val="2"/>
          <w:sz w:val="24"/>
          <w:szCs w:val="24"/>
          <w:shd w:val="clear" w:color="auto" w:fill="FFFFFF"/>
        </w:rPr>
      </w:pPr>
      <w:r w:rsidRPr="00184B07">
        <w:rPr>
          <w:noProof/>
          <w:sz w:val="28"/>
          <w:szCs w:val="28"/>
        </w:rPr>
        <w:drawing>
          <wp:inline distT="0" distB="0" distL="0" distR="0" wp14:anchorId="21C64852" wp14:editId="65C85D48">
            <wp:extent cx="4572000" cy="2743200"/>
            <wp:effectExtent l="0" t="0" r="0" b="0"/>
            <wp:docPr id="13" name="Gráfico 13">
              <a:extLst xmlns:a="http://schemas.openxmlformats.org/drawingml/2006/main">
                <a:ext uri="{FF2B5EF4-FFF2-40B4-BE49-F238E27FC236}">
                  <a16:creationId xmlns:a16="http://schemas.microsoft.com/office/drawing/2014/main" id="{E330FBA5-A2E2-48F9-9B5D-D132835066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AF9424" w14:textId="748E888D" w:rsidR="00821310" w:rsidRDefault="00821310" w:rsidP="00821310">
      <w:pPr>
        <w:tabs>
          <w:tab w:val="left" w:pos="3360"/>
        </w:tabs>
        <w:jc w:val="both"/>
        <w:rPr>
          <w:rFonts w:ascii="Arial" w:hAnsi="Arial" w:cs="Arial"/>
          <w:color w:val="202124"/>
          <w:spacing w:val="2"/>
          <w:sz w:val="24"/>
          <w:szCs w:val="24"/>
          <w:shd w:val="clear" w:color="auto" w:fill="FFFFFF"/>
        </w:rPr>
      </w:pPr>
    </w:p>
    <w:p w14:paraId="5D53E6B8" w14:textId="3D9AC75E" w:rsidR="00184B07" w:rsidRPr="00184B07" w:rsidRDefault="00184B07" w:rsidP="00184B07">
      <w:pPr>
        <w:ind w:left="720"/>
        <w:jc w:val="both"/>
        <w:rPr>
          <w:rFonts w:ascii="Arial" w:eastAsia="Arial" w:hAnsi="Arial" w:cs="Arial"/>
          <w:b/>
          <w:sz w:val="24"/>
          <w:szCs w:val="24"/>
        </w:rPr>
      </w:pPr>
      <w:r>
        <w:rPr>
          <w:rFonts w:ascii="Arial" w:hAnsi="Arial" w:cs="Arial"/>
          <w:color w:val="202124"/>
          <w:spacing w:val="2"/>
          <w:sz w:val="24"/>
          <w:szCs w:val="24"/>
          <w:shd w:val="clear" w:color="auto" w:fill="FFFFFF"/>
        </w:rPr>
        <w:t xml:space="preserve">Los usuarios que participaron de la formulación de sugerencias e iniciativas para la construcción del </w:t>
      </w:r>
      <w:r w:rsidRPr="00184B07">
        <w:rPr>
          <w:rFonts w:ascii="Arial" w:eastAsia="Arial" w:hAnsi="Arial" w:cs="Arial"/>
          <w:bCs/>
          <w:sz w:val="24"/>
          <w:szCs w:val="24"/>
        </w:rPr>
        <w:t xml:space="preserve">Programa de </w:t>
      </w:r>
      <w:r>
        <w:rPr>
          <w:rFonts w:ascii="Arial" w:eastAsia="Arial" w:hAnsi="Arial" w:cs="Arial"/>
          <w:bCs/>
          <w:sz w:val="24"/>
          <w:szCs w:val="24"/>
        </w:rPr>
        <w:t>T</w:t>
      </w:r>
      <w:r w:rsidRPr="00184B07">
        <w:rPr>
          <w:rFonts w:ascii="Arial" w:eastAsia="Arial" w:hAnsi="Arial" w:cs="Arial"/>
          <w:bCs/>
          <w:sz w:val="24"/>
          <w:szCs w:val="24"/>
        </w:rPr>
        <w:t>ranspare</w:t>
      </w:r>
      <w:r>
        <w:rPr>
          <w:rFonts w:ascii="Arial" w:eastAsia="Arial" w:hAnsi="Arial" w:cs="Arial"/>
          <w:bCs/>
          <w:sz w:val="24"/>
          <w:szCs w:val="24"/>
        </w:rPr>
        <w:t>n</w:t>
      </w:r>
      <w:r w:rsidRPr="00184B07">
        <w:rPr>
          <w:rFonts w:ascii="Arial" w:eastAsia="Arial" w:hAnsi="Arial" w:cs="Arial"/>
          <w:bCs/>
          <w:sz w:val="24"/>
          <w:szCs w:val="24"/>
        </w:rPr>
        <w:t xml:space="preserve">cia y </w:t>
      </w:r>
      <w:r>
        <w:rPr>
          <w:rFonts w:ascii="Arial" w:eastAsia="Arial" w:hAnsi="Arial" w:cs="Arial"/>
          <w:bCs/>
          <w:sz w:val="24"/>
          <w:szCs w:val="24"/>
        </w:rPr>
        <w:t>É</w:t>
      </w:r>
      <w:r w:rsidRPr="00184B07">
        <w:rPr>
          <w:rFonts w:ascii="Arial" w:eastAsia="Arial" w:hAnsi="Arial" w:cs="Arial"/>
          <w:bCs/>
          <w:sz w:val="24"/>
          <w:szCs w:val="24"/>
        </w:rPr>
        <w:t xml:space="preserve">tica </w:t>
      </w:r>
      <w:r>
        <w:rPr>
          <w:rFonts w:ascii="Arial" w:eastAsia="Arial" w:hAnsi="Arial" w:cs="Arial"/>
          <w:bCs/>
          <w:sz w:val="24"/>
          <w:szCs w:val="24"/>
        </w:rPr>
        <w:t>Pública para la vigencia 2023, califican con el 60.9% como bueno el ejercicio de participación ciudadana y con el 34.8% como Excelente.</w:t>
      </w:r>
    </w:p>
    <w:p w14:paraId="1B197B0B" w14:textId="4802C73F" w:rsidR="00184B07" w:rsidRDefault="00184B07" w:rsidP="00821310">
      <w:pPr>
        <w:tabs>
          <w:tab w:val="left" w:pos="3360"/>
        </w:tabs>
        <w:jc w:val="both"/>
        <w:rPr>
          <w:rFonts w:ascii="Arial" w:hAnsi="Arial" w:cs="Arial"/>
          <w:color w:val="202124"/>
          <w:spacing w:val="2"/>
          <w:sz w:val="24"/>
          <w:szCs w:val="24"/>
          <w:shd w:val="clear" w:color="auto" w:fill="FFFFFF"/>
        </w:rPr>
      </w:pPr>
    </w:p>
    <w:p w14:paraId="2DA288D7" w14:textId="674B9BDA" w:rsidR="00702A04" w:rsidRPr="00702A04" w:rsidRDefault="00702A04" w:rsidP="00821310">
      <w:pPr>
        <w:tabs>
          <w:tab w:val="left" w:pos="3360"/>
        </w:tabs>
        <w:jc w:val="both"/>
        <w:rPr>
          <w:rFonts w:ascii="Arial" w:eastAsia="Arial" w:hAnsi="Arial" w:cs="Arial"/>
          <w:b/>
          <w:color w:val="1F4E79" w:themeColor="accent1" w:themeShade="80"/>
          <w:sz w:val="24"/>
          <w:szCs w:val="24"/>
          <w:u w:val="single"/>
        </w:rPr>
      </w:pPr>
      <w:r w:rsidRPr="00702A04">
        <w:rPr>
          <w:rFonts w:ascii="Arial" w:eastAsia="Arial" w:hAnsi="Arial" w:cs="Arial"/>
          <w:b/>
          <w:color w:val="1F4E79" w:themeColor="accent1" w:themeShade="80"/>
          <w:sz w:val="24"/>
          <w:szCs w:val="24"/>
          <w:u w:val="single"/>
        </w:rPr>
        <w:t>GESTIÓN SECRETARÍA JURIDICA DISTR</w:t>
      </w:r>
      <w:r w:rsidR="00296984">
        <w:rPr>
          <w:rFonts w:ascii="Arial" w:eastAsia="Arial" w:hAnsi="Arial" w:cs="Arial"/>
          <w:b/>
          <w:color w:val="1F4E79" w:themeColor="accent1" w:themeShade="80"/>
          <w:sz w:val="24"/>
          <w:szCs w:val="24"/>
          <w:u w:val="single"/>
        </w:rPr>
        <w:t>I</w:t>
      </w:r>
      <w:r w:rsidRPr="00702A04">
        <w:rPr>
          <w:rFonts w:ascii="Arial" w:eastAsia="Arial" w:hAnsi="Arial" w:cs="Arial"/>
          <w:b/>
          <w:color w:val="1F4E79" w:themeColor="accent1" w:themeShade="80"/>
          <w:sz w:val="24"/>
          <w:szCs w:val="24"/>
          <w:u w:val="single"/>
        </w:rPr>
        <w:t>TAL</w:t>
      </w:r>
    </w:p>
    <w:p w14:paraId="737D48B7" w14:textId="77777777" w:rsidR="00702A04" w:rsidRDefault="00702A04" w:rsidP="00821310">
      <w:pPr>
        <w:tabs>
          <w:tab w:val="left" w:pos="3360"/>
        </w:tabs>
        <w:jc w:val="both"/>
        <w:rPr>
          <w:rFonts w:ascii="Arial" w:hAnsi="Arial" w:cs="Arial"/>
          <w:color w:val="202124"/>
          <w:spacing w:val="2"/>
          <w:sz w:val="24"/>
          <w:szCs w:val="24"/>
          <w:shd w:val="clear" w:color="auto" w:fill="FFFFFF"/>
        </w:rPr>
      </w:pPr>
    </w:p>
    <w:p w14:paraId="3E7809F1" w14:textId="6F858BBD" w:rsidR="001759F5" w:rsidRPr="00702A04" w:rsidRDefault="00702A04" w:rsidP="00702A04">
      <w:pPr>
        <w:pStyle w:val="Prrafodelista"/>
        <w:numPr>
          <w:ilvl w:val="0"/>
          <w:numId w:val="20"/>
        </w:numPr>
        <w:tabs>
          <w:tab w:val="left" w:pos="3360"/>
        </w:tabs>
        <w:jc w:val="both"/>
        <w:rPr>
          <w:rFonts w:ascii="Arial" w:hAnsi="Arial" w:cs="Arial"/>
          <w:b/>
          <w:bCs/>
          <w:color w:val="202124"/>
          <w:spacing w:val="2"/>
          <w:sz w:val="24"/>
          <w:szCs w:val="24"/>
          <w:shd w:val="clear" w:color="auto" w:fill="FFFFFF"/>
        </w:rPr>
      </w:pPr>
      <w:r w:rsidRPr="00702A04">
        <w:rPr>
          <w:rFonts w:ascii="Arial" w:hAnsi="Arial" w:cs="Arial"/>
          <w:b/>
          <w:bCs/>
          <w:color w:val="202124"/>
          <w:spacing w:val="2"/>
          <w:sz w:val="24"/>
          <w:szCs w:val="24"/>
          <w:shd w:val="clear" w:color="auto" w:fill="FFFFFF"/>
        </w:rPr>
        <w:t>¿Califique su percepción frente a la gestión que lidera y desarrolla la Secretaría Jurídica Distrital?</w:t>
      </w:r>
    </w:p>
    <w:p w14:paraId="030A9C43" w14:textId="77777777" w:rsidR="00702A04" w:rsidRDefault="00702A04" w:rsidP="001759F5">
      <w:pPr>
        <w:tabs>
          <w:tab w:val="left" w:pos="3360"/>
        </w:tabs>
        <w:ind w:left="720"/>
        <w:jc w:val="both"/>
        <w:rPr>
          <w:rFonts w:ascii="Arial" w:hAnsi="Arial" w:cs="Arial"/>
          <w:color w:val="202124"/>
          <w:spacing w:val="2"/>
          <w:sz w:val="24"/>
          <w:szCs w:val="24"/>
          <w:shd w:val="clear" w:color="auto" w:fill="FFFFFF"/>
        </w:rPr>
      </w:pPr>
    </w:p>
    <w:p w14:paraId="2A2CACC1" w14:textId="0EEC41A8" w:rsidR="00DA18F6" w:rsidRDefault="00DA18F6" w:rsidP="001759F5">
      <w:pPr>
        <w:tabs>
          <w:tab w:val="left" w:pos="3360"/>
        </w:tabs>
        <w:ind w:left="720"/>
        <w:jc w:val="both"/>
        <w:rPr>
          <w:rFonts w:ascii="Arial" w:hAnsi="Arial" w:cs="Arial"/>
          <w:color w:val="202124"/>
          <w:spacing w:val="2"/>
          <w:sz w:val="24"/>
          <w:szCs w:val="24"/>
          <w:shd w:val="clear" w:color="auto" w:fill="FFFFFF"/>
        </w:rPr>
      </w:pPr>
    </w:p>
    <w:p w14:paraId="189F7FD5" w14:textId="39F7D1E4" w:rsidR="00DA18F6" w:rsidRDefault="00DA18F6" w:rsidP="001759F5">
      <w:pPr>
        <w:tabs>
          <w:tab w:val="left" w:pos="3360"/>
        </w:tabs>
        <w:ind w:left="720"/>
        <w:jc w:val="both"/>
        <w:rPr>
          <w:rFonts w:ascii="Arial" w:hAnsi="Arial" w:cs="Arial"/>
          <w:color w:val="202124"/>
          <w:spacing w:val="2"/>
          <w:sz w:val="24"/>
          <w:szCs w:val="24"/>
          <w:shd w:val="clear" w:color="auto" w:fill="FFFFFF"/>
        </w:rPr>
      </w:pPr>
    </w:p>
    <w:p w14:paraId="733BE48D" w14:textId="47C6CF70" w:rsidR="00DA18F6" w:rsidRDefault="00296984" w:rsidP="00296984">
      <w:pPr>
        <w:tabs>
          <w:tab w:val="left" w:pos="3360"/>
        </w:tabs>
        <w:ind w:left="720"/>
        <w:jc w:val="center"/>
        <w:rPr>
          <w:rFonts w:ascii="Arial" w:hAnsi="Arial" w:cs="Arial"/>
          <w:color w:val="202124"/>
          <w:spacing w:val="2"/>
          <w:sz w:val="24"/>
          <w:szCs w:val="24"/>
          <w:shd w:val="clear" w:color="auto" w:fill="FFFFFF"/>
        </w:rPr>
      </w:pPr>
      <w:r>
        <w:rPr>
          <w:noProof/>
        </w:rPr>
        <w:lastRenderedPageBreak/>
        <w:drawing>
          <wp:inline distT="0" distB="0" distL="0" distR="0" wp14:anchorId="3110C950" wp14:editId="6C07E2CB">
            <wp:extent cx="4572000" cy="2743200"/>
            <wp:effectExtent l="0" t="0" r="0" b="0"/>
            <wp:docPr id="14" name="Gráfico 14">
              <a:extLst xmlns:a="http://schemas.openxmlformats.org/drawingml/2006/main">
                <a:ext uri="{FF2B5EF4-FFF2-40B4-BE49-F238E27FC236}">
                  <a16:creationId xmlns:a16="http://schemas.microsoft.com/office/drawing/2014/main" id="{D590299B-6D1F-4E0B-AB45-FB40B25DC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F30104" w14:textId="77777777" w:rsidR="00296984" w:rsidRDefault="00296984" w:rsidP="00B5057F">
      <w:pPr>
        <w:tabs>
          <w:tab w:val="left" w:pos="3360"/>
        </w:tabs>
        <w:ind w:left="720"/>
        <w:jc w:val="both"/>
        <w:rPr>
          <w:rFonts w:ascii="Arial" w:hAnsi="Arial" w:cs="Arial"/>
          <w:color w:val="202124"/>
          <w:spacing w:val="2"/>
          <w:sz w:val="24"/>
          <w:szCs w:val="24"/>
          <w:shd w:val="clear" w:color="auto" w:fill="FFFFFF"/>
        </w:rPr>
      </w:pPr>
    </w:p>
    <w:p w14:paraId="7116C523" w14:textId="365E3B17" w:rsidR="00B5057F" w:rsidRDefault="001759F5" w:rsidP="00B5057F">
      <w:pPr>
        <w:tabs>
          <w:tab w:val="left" w:pos="3360"/>
        </w:tabs>
        <w:ind w:left="720"/>
        <w:jc w:val="both"/>
        <w:rPr>
          <w:rFonts w:ascii="Arial" w:hAnsi="Arial" w:cs="Arial"/>
          <w:color w:val="202124"/>
          <w:spacing w:val="2"/>
          <w:sz w:val="24"/>
          <w:szCs w:val="24"/>
          <w:shd w:val="clear" w:color="auto" w:fill="FFFFFF"/>
        </w:rPr>
      </w:pPr>
      <w:r>
        <w:rPr>
          <w:rFonts w:ascii="Arial" w:hAnsi="Arial" w:cs="Arial"/>
          <w:color w:val="202124"/>
          <w:spacing w:val="2"/>
          <w:sz w:val="24"/>
          <w:szCs w:val="24"/>
          <w:shd w:val="clear" w:color="auto" w:fill="FFFFFF"/>
        </w:rPr>
        <w:t xml:space="preserve">Frente a la última pregunta del formulario, </w:t>
      </w:r>
      <w:r w:rsidR="00296984">
        <w:rPr>
          <w:rFonts w:ascii="Arial" w:hAnsi="Arial" w:cs="Arial"/>
          <w:color w:val="202124"/>
          <w:spacing w:val="2"/>
          <w:sz w:val="24"/>
          <w:szCs w:val="24"/>
          <w:shd w:val="clear" w:color="auto" w:fill="FFFFFF"/>
        </w:rPr>
        <w:t>los usuarios</w:t>
      </w:r>
      <w:r>
        <w:rPr>
          <w:rFonts w:ascii="Arial" w:hAnsi="Arial" w:cs="Arial"/>
          <w:color w:val="202124"/>
          <w:spacing w:val="2"/>
          <w:sz w:val="24"/>
          <w:szCs w:val="24"/>
          <w:shd w:val="clear" w:color="auto" w:fill="FFFFFF"/>
        </w:rPr>
        <w:t xml:space="preserve"> respondieron que la gestión de la Entidad es </w:t>
      </w:r>
      <w:r w:rsidR="00296984">
        <w:rPr>
          <w:rFonts w:ascii="Arial" w:hAnsi="Arial" w:cs="Arial"/>
          <w:color w:val="202124"/>
          <w:spacing w:val="2"/>
          <w:sz w:val="24"/>
          <w:szCs w:val="24"/>
          <w:shd w:val="clear" w:color="auto" w:fill="FFFFFF"/>
        </w:rPr>
        <w:t>Excelente</w:t>
      </w:r>
      <w:r>
        <w:rPr>
          <w:rFonts w:ascii="Arial" w:hAnsi="Arial" w:cs="Arial"/>
          <w:color w:val="202124"/>
          <w:spacing w:val="2"/>
          <w:sz w:val="24"/>
          <w:szCs w:val="24"/>
          <w:shd w:val="clear" w:color="auto" w:fill="FFFFFF"/>
        </w:rPr>
        <w:t xml:space="preserve"> </w:t>
      </w:r>
      <w:r w:rsidR="00296984">
        <w:rPr>
          <w:rFonts w:ascii="Arial" w:hAnsi="Arial" w:cs="Arial"/>
          <w:color w:val="202124"/>
          <w:spacing w:val="2"/>
          <w:sz w:val="24"/>
          <w:szCs w:val="24"/>
          <w:shd w:val="clear" w:color="auto" w:fill="FFFFFF"/>
        </w:rPr>
        <w:t xml:space="preserve">en un </w:t>
      </w:r>
      <w:r w:rsidRPr="001759F5">
        <w:rPr>
          <w:rFonts w:ascii="Arial" w:hAnsi="Arial" w:cs="Arial"/>
          <w:b/>
          <w:color w:val="202124"/>
          <w:spacing w:val="2"/>
          <w:sz w:val="24"/>
          <w:szCs w:val="24"/>
          <w:shd w:val="clear" w:color="auto" w:fill="FFFFFF"/>
        </w:rPr>
        <w:t>50%</w:t>
      </w:r>
      <w:r>
        <w:rPr>
          <w:rFonts w:ascii="Arial" w:hAnsi="Arial" w:cs="Arial"/>
          <w:color w:val="202124"/>
          <w:spacing w:val="2"/>
          <w:sz w:val="24"/>
          <w:szCs w:val="24"/>
          <w:shd w:val="clear" w:color="auto" w:fill="FFFFFF"/>
        </w:rPr>
        <w:t xml:space="preserve"> y </w:t>
      </w:r>
      <w:r w:rsidR="00296984">
        <w:rPr>
          <w:rFonts w:ascii="Arial" w:hAnsi="Arial" w:cs="Arial"/>
          <w:color w:val="202124"/>
          <w:spacing w:val="2"/>
          <w:sz w:val="24"/>
          <w:szCs w:val="24"/>
          <w:shd w:val="clear" w:color="auto" w:fill="FFFFFF"/>
        </w:rPr>
        <w:t xml:space="preserve">buena en un </w:t>
      </w:r>
      <w:r w:rsidR="00296984" w:rsidRPr="00296984">
        <w:rPr>
          <w:rFonts w:ascii="Arial" w:hAnsi="Arial" w:cs="Arial"/>
          <w:b/>
          <w:bCs/>
          <w:color w:val="202124"/>
          <w:spacing w:val="2"/>
          <w:sz w:val="24"/>
          <w:szCs w:val="24"/>
          <w:shd w:val="clear" w:color="auto" w:fill="FFFFFF"/>
        </w:rPr>
        <w:t>46%</w:t>
      </w:r>
      <w:r w:rsidRPr="00296984">
        <w:rPr>
          <w:rFonts w:ascii="Arial" w:hAnsi="Arial" w:cs="Arial"/>
          <w:b/>
          <w:bCs/>
          <w:color w:val="202124"/>
          <w:spacing w:val="2"/>
          <w:sz w:val="24"/>
          <w:szCs w:val="24"/>
          <w:shd w:val="clear" w:color="auto" w:fill="FFFFFF"/>
        </w:rPr>
        <w:t>.</w:t>
      </w:r>
    </w:p>
    <w:p w14:paraId="43F89920" w14:textId="00FFFADD" w:rsidR="00B5057F" w:rsidRDefault="00B5057F" w:rsidP="00B5057F">
      <w:pPr>
        <w:tabs>
          <w:tab w:val="left" w:pos="3360"/>
        </w:tabs>
        <w:ind w:left="720"/>
        <w:jc w:val="both"/>
        <w:rPr>
          <w:rFonts w:ascii="Arial" w:hAnsi="Arial" w:cs="Arial"/>
          <w:color w:val="202124"/>
          <w:spacing w:val="2"/>
          <w:sz w:val="24"/>
          <w:szCs w:val="24"/>
          <w:shd w:val="clear" w:color="auto" w:fill="FFFFFF"/>
        </w:rPr>
      </w:pPr>
    </w:p>
    <w:p w14:paraId="77479718" w14:textId="7FA68B1D" w:rsidR="00115BBF" w:rsidRPr="00115BBF" w:rsidRDefault="00115BBF" w:rsidP="00B5057F">
      <w:pPr>
        <w:tabs>
          <w:tab w:val="left" w:pos="3360"/>
        </w:tabs>
        <w:ind w:left="720"/>
        <w:jc w:val="both"/>
        <w:rPr>
          <w:rFonts w:ascii="Arial" w:eastAsia="Arial" w:hAnsi="Arial" w:cs="Arial"/>
          <w:b/>
          <w:color w:val="1F4E79" w:themeColor="accent1" w:themeShade="80"/>
          <w:sz w:val="24"/>
          <w:szCs w:val="24"/>
          <w:u w:val="single"/>
        </w:rPr>
      </w:pPr>
      <w:r w:rsidRPr="00115BBF">
        <w:rPr>
          <w:rFonts w:ascii="Arial" w:eastAsia="Arial" w:hAnsi="Arial" w:cs="Arial"/>
          <w:b/>
          <w:color w:val="1F4E79" w:themeColor="accent1" w:themeShade="80"/>
          <w:sz w:val="24"/>
          <w:szCs w:val="24"/>
          <w:u w:val="single"/>
        </w:rPr>
        <w:t xml:space="preserve">ANÁLISIS DE SUGERENCIAS </w:t>
      </w:r>
    </w:p>
    <w:p w14:paraId="11FC3C13" w14:textId="77777777" w:rsidR="00115BBF" w:rsidRDefault="00115BBF" w:rsidP="00B5057F">
      <w:pPr>
        <w:tabs>
          <w:tab w:val="left" w:pos="3360"/>
        </w:tabs>
        <w:ind w:left="720"/>
        <w:jc w:val="both"/>
        <w:rPr>
          <w:rFonts w:ascii="Arial" w:hAnsi="Arial" w:cs="Arial"/>
          <w:color w:val="202124"/>
          <w:spacing w:val="2"/>
          <w:sz w:val="24"/>
          <w:szCs w:val="24"/>
          <w:shd w:val="clear" w:color="auto" w:fill="FFFFFF"/>
        </w:rPr>
      </w:pPr>
    </w:p>
    <w:p w14:paraId="6D229DF3" w14:textId="77777777" w:rsidR="00A6122F" w:rsidRDefault="000650F1" w:rsidP="00B5057F">
      <w:pPr>
        <w:tabs>
          <w:tab w:val="left" w:pos="3360"/>
        </w:tabs>
        <w:ind w:left="720"/>
        <w:jc w:val="both"/>
        <w:rPr>
          <w:rFonts w:ascii="Arial" w:hAnsi="Arial" w:cs="Arial"/>
          <w:color w:val="202124"/>
          <w:spacing w:val="2"/>
          <w:sz w:val="24"/>
          <w:szCs w:val="24"/>
          <w:shd w:val="clear" w:color="auto" w:fill="FFFFFF"/>
        </w:rPr>
      </w:pPr>
      <w:r>
        <w:rPr>
          <w:rFonts w:ascii="Arial" w:hAnsi="Arial" w:cs="Arial"/>
          <w:color w:val="202124"/>
          <w:spacing w:val="2"/>
          <w:sz w:val="24"/>
          <w:szCs w:val="24"/>
          <w:shd w:val="clear" w:color="auto" w:fill="FFFFFF"/>
        </w:rPr>
        <w:t xml:space="preserve">En este sentido, se relacionan las sugerencias y observaciones acogidas por la Secretaría Jurídica Distrital, así como aquellas que no se tuvieron en cuenta </w:t>
      </w:r>
      <w:r w:rsidR="00A6122F">
        <w:rPr>
          <w:rFonts w:ascii="Arial" w:hAnsi="Arial" w:cs="Arial"/>
          <w:color w:val="202124"/>
          <w:spacing w:val="2"/>
          <w:sz w:val="24"/>
          <w:szCs w:val="24"/>
          <w:shd w:val="clear" w:color="auto" w:fill="FFFFFF"/>
        </w:rPr>
        <w:t>con su respectiva justificación:</w:t>
      </w:r>
    </w:p>
    <w:p w14:paraId="523108C6" w14:textId="623818FE" w:rsidR="00C109EE" w:rsidRDefault="00C109EE" w:rsidP="00B5057F">
      <w:pPr>
        <w:tabs>
          <w:tab w:val="left" w:pos="3360"/>
        </w:tabs>
        <w:ind w:left="720"/>
        <w:jc w:val="both"/>
      </w:pPr>
      <w:r>
        <w:rPr>
          <w:shd w:val="clear" w:color="auto" w:fill="FFFFFF"/>
        </w:rPr>
        <w:fldChar w:fldCharType="begin"/>
      </w:r>
      <w:r>
        <w:rPr>
          <w:shd w:val="clear" w:color="auto" w:fill="FFFFFF"/>
        </w:rPr>
        <w:instrText xml:space="preserve"> LINK </w:instrText>
      </w:r>
      <w:r w:rsidR="00330485">
        <w:rPr>
          <w:shd w:val="clear" w:color="auto" w:fill="FFFFFF"/>
        </w:rPr>
        <w:instrText xml:space="preserve">Excel.Sheet.12 "C:\\Users\\Maritza Ortega\\Desktop\\Backup Maritza Ortega\\Documents\\TRABAJO SJD\\PLAN ANTICORRUPCION 2022\\PROPUESTAS.xlsx" Hoja1!F1C1:F86C4 </w:instrText>
      </w:r>
      <w:r>
        <w:rPr>
          <w:shd w:val="clear" w:color="auto" w:fill="FFFFFF"/>
        </w:rPr>
        <w:instrText xml:space="preserve">\a \f 4 \h </w:instrText>
      </w:r>
      <w:r w:rsidR="00DE3781">
        <w:rPr>
          <w:shd w:val="clear" w:color="auto" w:fill="FFFFFF"/>
        </w:rPr>
        <w:instrText xml:space="preserve"> \* MERGEFORMAT </w:instrText>
      </w:r>
      <w:r>
        <w:rPr>
          <w:shd w:val="clear" w:color="auto" w:fill="FFFFFF"/>
        </w:rPr>
        <w:fldChar w:fldCharType="separate"/>
      </w:r>
    </w:p>
    <w:tbl>
      <w:tblPr>
        <w:tblW w:w="10338" w:type="dxa"/>
        <w:tblLayout w:type="fixed"/>
        <w:tblCellMar>
          <w:left w:w="70" w:type="dxa"/>
          <w:right w:w="70" w:type="dxa"/>
        </w:tblCellMar>
        <w:tblLook w:val="04A0" w:firstRow="1" w:lastRow="0" w:firstColumn="1" w:lastColumn="0" w:noHBand="0" w:noVBand="1"/>
      </w:tblPr>
      <w:tblGrid>
        <w:gridCol w:w="3864"/>
        <w:gridCol w:w="1376"/>
        <w:gridCol w:w="3260"/>
        <w:gridCol w:w="1838"/>
      </w:tblGrid>
      <w:tr w:rsidR="00C109EE" w:rsidRPr="00C109EE" w14:paraId="38B215D0" w14:textId="77777777" w:rsidTr="00DE3781">
        <w:trPr>
          <w:trHeight w:val="600"/>
          <w:tblHeader/>
        </w:trPr>
        <w:tc>
          <w:tcPr>
            <w:tcW w:w="1033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431CBB" w14:textId="6BDB2BED" w:rsidR="00C109EE" w:rsidRPr="00C109EE" w:rsidRDefault="00C109EE" w:rsidP="00C109EE">
            <w:pPr>
              <w:spacing w:after="0" w:line="240" w:lineRule="auto"/>
              <w:jc w:val="center"/>
              <w:rPr>
                <w:rFonts w:ascii="Arial" w:eastAsia="Times New Roman" w:hAnsi="Arial" w:cs="Arial"/>
                <w:b/>
                <w:bCs/>
                <w:color w:val="000000"/>
                <w:sz w:val="20"/>
                <w:szCs w:val="20"/>
              </w:rPr>
            </w:pPr>
            <w:r w:rsidRPr="00C109EE">
              <w:rPr>
                <w:rFonts w:ascii="Arial" w:eastAsia="Times New Roman" w:hAnsi="Arial" w:cs="Arial"/>
                <w:b/>
                <w:bCs/>
                <w:color w:val="000000"/>
                <w:sz w:val="20"/>
                <w:szCs w:val="20"/>
              </w:rPr>
              <w:lastRenderedPageBreak/>
              <w:t>ESTRATEGIA PARTICIPACIÓN CIUDADANA</w:t>
            </w:r>
          </w:p>
        </w:tc>
      </w:tr>
      <w:tr w:rsidR="00C109EE" w:rsidRPr="00C109EE" w14:paraId="46F148C6" w14:textId="77777777" w:rsidTr="00DE3781">
        <w:trPr>
          <w:trHeight w:val="1275"/>
          <w:tblHeader/>
        </w:trPr>
        <w:tc>
          <w:tcPr>
            <w:tcW w:w="3864" w:type="dxa"/>
            <w:tcBorders>
              <w:top w:val="nil"/>
              <w:left w:val="single" w:sz="4" w:space="0" w:color="auto"/>
              <w:bottom w:val="single" w:sz="4" w:space="0" w:color="auto"/>
              <w:right w:val="single" w:sz="4" w:space="0" w:color="auto"/>
            </w:tcBorders>
            <w:shd w:val="clear" w:color="000000" w:fill="FFFFFF"/>
            <w:vAlign w:val="center"/>
            <w:hideMark/>
          </w:tcPr>
          <w:p w14:paraId="22FBAB46" w14:textId="06CAAF2D" w:rsidR="00C109EE" w:rsidRPr="00DE3781" w:rsidRDefault="00C109EE" w:rsidP="00C109EE">
            <w:pPr>
              <w:spacing w:after="0" w:line="240" w:lineRule="auto"/>
              <w:jc w:val="both"/>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PREGUNTA: </w:t>
            </w:r>
            <w:r w:rsidR="00115BBF" w:rsidRPr="00115BBF">
              <w:rPr>
                <w:rFonts w:ascii="Arial" w:eastAsia="Times New Roman" w:hAnsi="Arial" w:cs="Arial"/>
                <w:b/>
                <w:bCs/>
                <w:color w:val="000000"/>
                <w:sz w:val="16"/>
                <w:szCs w:val="16"/>
              </w:rPr>
              <w:t>Para la formulación de la estrategia de participación ciudadana - 2023, ¿Desea proponer alguna acción de gestión institucional en la que pueda tener incidencia?</w:t>
            </w:r>
          </w:p>
        </w:tc>
        <w:tc>
          <w:tcPr>
            <w:tcW w:w="13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E666AF" w14:textId="77777777" w:rsidR="00C109EE" w:rsidRPr="00DE3781" w:rsidRDefault="00C109EE" w:rsidP="00C109EE">
            <w:pPr>
              <w:spacing w:after="0" w:line="240" w:lineRule="auto"/>
              <w:jc w:val="center"/>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SE ACOGE LA OBSERVACIÓN </w:t>
            </w:r>
            <w:r w:rsidRPr="00DE3781">
              <w:rPr>
                <w:rFonts w:ascii="Arial" w:eastAsia="Times New Roman" w:hAnsi="Arial" w:cs="Arial"/>
                <w:b/>
                <w:bCs/>
                <w:color w:val="000000"/>
                <w:sz w:val="16"/>
                <w:szCs w:val="16"/>
              </w:rPr>
              <w:br/>
              <w:t>SI/NO</w:t>
            </w:r>
          </w:p>
        </w:tc>
        <w:tc>
          <w:tcPr>
            <w:tcW w:w="32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FE21A3" w14:textId="77777777" w:rsidR="00C109EE" w:rsidRPr="00DE3781" w:rsidRDefault="00C109EE" w:rsidP="00C109EE">
            <w:pPr>
              <w:spacing w:after="0" w:line="240" w:lineRule="auto"/>
              <w:jc w:val="center"/>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JUSTIFICACIÓN </w:t>
            </w:r>
          </w:p>
        </w:tc>
        <w:tc>
          <w:tcPr>
            <w:tcW w:w="18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5D50CA" w14:textId="77777777" w:rsidR="00C109EE" w:rsidRPr="00C109EE" w:rsidRDefault="00C109EE" w:rsidP="00C109EE">
            <w:pPr>
              <w:spacing w:after="0" w:line="240" w:lineRule="auto"/>
              <w:jc w:val="center"/>
              <w:rPr>
                <w:rFonts w:ascii="Arial" w:eastAsia="Times New Roman" w:hAnsi="Arial" w:cs="Arial"/>
                <w:b/>
                <w:bCs/>
                <w:color w:val="000000"/>
                <w:sz w:val="20"/>
                <w:szCs w:val="20"/>
              </w:rPr>
            </w:pPr>
            <w:r w:rsidRPr="00C109EE">
              <w:rPr>
                <w:rFonts w:ascii="Arial" w:eastAsia="Times New Roman" w:hAnsi="Arial" w:cs="Arial"/>
                <w:b/>
                <w:bCs/>
                <w:color w:val="000000"/>
                <w:sz w:val="20"/>
                <w:szCs w:val="20"/>
              </w:rPr>
              <w:t>ÁREA RESPONSABLE</w:t>
            </w:r>
          </w:p>
        </w:tc>
      </w:tr>
      <w:tr w:rsidR="00C109EE" w:rsidRPr="00C109EE" w14:paraId="2B47A7DF" w14:textId="77777777" w:rsidTr="00DE3781">
        <w:trPr>
          <w:trHeight w:val="255"/>
        </w:trPr>
        <w:tc>
          <w:tcPr>
            <w:tcW w:w="3864" w:type="dxa"/>
            <w:tcBorders>
              <w:top w:val="nil"/>
              <w:left w:val="single" w:sz="4" w:space="0" w:color="auto"/>
              <w:bottom w:val="single" w:sz="4" w:space="0" w:color="auto"/>
              <w:right w:val="single" w:sz="4" w:space="0" w:color="auto"/>
            </w:tcBorders>
            <w:shd w:val="clear" w:color="000000" w:fill="FFFFFF"/>
            <w:vAlign w:val="center"/>
            <w:hideMark/>
          </w:tcPr>
          <w:p w14:paraId="3181A348" w14:textId="77777777" w:rsidR="00C109EE" w:rsidRPr="00C109EE" w:rsidRDefault="00C109EE" w:rsidP="00C109EE">
            <w:pPr>
              <w:spacing w:after="0" w:line="240" w:lineRule="auto"/>
              <w:jc w:val="both"/>
              <w:rPr>
                <w:rFonts w:ascii="Arial" w:eastAsia="Times New Roman" w:hAnsi="Arial" w:cs="Arial"/>
                <w:b/>
                <w:bCs/>
                <w:color w:val="000000"/>
                <w:sz w:val="20"/>
                <w:szCs w:val="20"/>
              </w:rPr>
            </w:pPr>
            <w:r w:rsidRPr="00DE3781">
              <w:rPr>
                <w:rFonts w:ascii="Arial" w:eastAsia="Times New Roman" w:hAnsi="Arial" w:cs="Arial"/>
                <w:b/>
                <w:bCs/>
                <w:color w:val="000000"/>
                <w:sz w:val="16"/>
                <w:szCs w:val="16"/>
              </w:rPr>
              <w:t>Respuestas a la pregunta:</w:t>
            </w:r>
          </w:p>
        </w:tc>
        <w:tc>
          <w:tcPr>
            <w:tcW w:w="1376" w:type="dxa"/>
            <w:vMerge/>
            <w:tcBorders>
              <w:top w:val="nil"/>
              <w:left w:val="single" w:sz="4" w:space="0" w:color="auto"/>
              <w:bottom w:val="single" w:sz="4" w:space="0" w:color="000000"/>
              <w:right w:val="single" w:sz="4" w:space="0" w:color="auto"/>
            </w:tcBorders>
            <w:vAlign w:val="center"/>
            <w:hideMark/>
          </w:tcPr>
          <w:p w14:paraId="5561C258" w14:textId="77777777" w:rsidR="00C109EE" w:rsidRPr="00C109EE" w:rsidRDefault="00C109EE" w:rsidP="00C109EE">
            <w:pPr>
              <w:spacing w:after="0" w:line="240" w:lineRule="auto"/>
              <w:rPr>
                <w:rFonts w:ascii="Arial" w:eastAsia="Times New Roman" w:hAnsi="Arial" w:cs="Arial"/>
                <w:b/>
                <w:bCs/>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226984DC" w14:textId="77777777" w:rsidR="00C109EE" w:rsidRPr="00C109EE" w:rsidRDefault="00C109EE" w:rsidP="00C109EE">
            <w:pPr>
              <w:spacing w:after="0" w:line="240" w:lineRule="auto"/>
              <w:rPr>
                <w:rFonts w:ascii="Arial" w:eastAsia="Times New Roman" w:hAnsi="Arial" w:cs="Arial"/>
                <w:b/>
                <w:bCs/>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14:paraId="451AAC0F" w14:textId="77777777" w:rsidR="00C109EE" w:rsidRPr="00C109EE" w:rsidRDefault="00C109EE" w:rsidP="00C109EE">
            <w:pPr>
              <w:spacing w:after="0" w:line="240" w:lineRule="auto"/>
              <w:rPr>
                <w:rFonts w:ascii="Arial" w:eastAsia="Times New Roman" w:hAnsi="Arial" w:cs="Arial"/>
                <w:b/>
                <w:bCs/>
                <w:color w:val="000000"/>
                <w:sz w:val="20"/>
                <w:szCs w:val="20"/>
              </w:rPr>
            </w:pPr>
          </w:p>
        </w:tc>
      </w:tr>
      <w:tr w:rsidR="00C109EE" w:rsidRPr="00C109EE" w14:paraId="53E6BD33" w14:textId="77777777" w:rsidTr="00115BBF">
        <w:trPr>
          <w:trHeight w:val="1020"/>
        </w:trPr>
        <w:tc>
          <w:tcPr>
            <w:tcW w:w="3864" w:type="dxa"/>
            <w:tcBorders>
              <w:top w:val="nil"/>
              <w:left w:val="single" w:sz="4" w:space="0" w:color="auto"/>
              <w:bottom w:val="single" w:sz="4" w:space="0" w:color="auto"/>
              <w:right w:val="single" w:sz="4" w:space="0" w:color="auto"/>
            </w:tcBorders>
            <w:shd w:val="clear" w:color="000000" w:fill="FFFFFF"/>
            <w:vAlign w:val="center"/>
          </w:tcPr>
          <w:p w14:paraId="76FFE97B" w14:textId="4171F5C8" w:rsidR="00C109EE" w:rsidRPr="00C109EE" w:rsidRDefault="002C4646" w:rsidP="00C109EE">
            <w:pPr>
              <w:spacing w:after="0" w:line="240" w:lineRule="auto"/>
              <w:jc w:val="both"/>
              <w:rPr>
                <w:rFonts w:ascii="Arial" w:eastAsia="Times New Roman" w:hAnsi="Arial" w:cs="Arial"/>
                <w:color w:val="202124"/>
                <w:sz w:val="20"/>
                <w:szCs w:val="20"/>
              </w:rPr>
            </w:pPr>
            <w:r w:rsidRPr="002C4646">
              <w:rPr>
                <w:rFonts w:ascii="Arial" w:eastAsia="Times New Roman" w:hAnsi="Arial" w:cs="Arial"/>
                <w:color w:val="202124"/>
                <w:sz w:val="20"/>
                <w:szCs w:val="20"/>
              </w:rPr>
              <w:t>Aumentar la labor preventiva y así disminuir los procesos administrativos sancionatorios.</w:t>
            </w:r>
          </w:p>
        </w:tc>
        <w:tc>
          <w:tcPr>
            <w:tcW w:w="1376" w:type="dxa"/>
            <w:tcBorders>
              <w:top w:val="nil"/>
              <w:left w:val="nil"/>
              <w:bottom w:val="single" w:sz="4" w:space="0" w:color="auto"/>
              <w:right w:val="single" w:sz="4" w:space="0" w:color="auto"/>
            </w:tcBorders>
            <w:shd w:val="clear" w:color="000000" w:fill="FFFFFF"/>
            <w:vAlign w:val="center"/>
          </w:tcPr>
          <w:p w14:paraId="52ACFADC" w14:textId="683B13EC" w:rsidR="00C109EE" w:rsidRPr="00C109EE" w:rsidRDefault="006A47B3" w:rsidP="00C109E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nil"/>
              <w:left w:val="nil"/>
              <w:bottom w:val="single" w:sz="4" w:space="0" w:color="auto"/>
              <w:right w:val="single" w:sz="4" w:space="0" w:color="auto"/>
            </w:tcBorders>
            <w:shd w:val="clear" w:color="000000" w:fill="FFFFFF"/>
            <w:vAlign w:val="center"/>
          </w:tcPr>
          <w:p w14:paraId="0563D42A" w14:textId="77777777" w:rsidR="00C109EE" w:rsidRDefault="006A47B3" w:rsidP="00C109EE">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registrar la siguiente actividad en el componente de Mecanismos de Transparencia del PAAC:</w:t>
            </w:r>
          </w:p>
          <w:p w14:paraId="5C8C24C5" w14:textId="77777777" w:rsidR="006A47B3" w:rsidRDefault="006A47B3" w:rsidP="00C109EE">
            <w:pPr>
              <w:spacing w:after="0" w:line="240" w:lineRule="auto"/>
              <w:jc w:val="both"/>
              <w:rPr>
                <w:rFonts w:ascii="Arial" w:eastAsia="Times New Roman" w:hAnsi="Arial" w:cs="Arial"/>
                <w:color w:val="000000"/>
                <w:sz w:val="20"/>
                <w:szCs w:val="20"/>
              </w:rPr>
            </w:pPr>
          </w:p>
          <w:p w14:paraId="5120A868" w14:textId="3A9088F1" w:rsidR="006A47B3" w:rsidRPr="00C109EE" w:rsidRDefault="006A47B3" w:rsidP="00C109EE">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w:t>
            </w:r>
            <w:r w:rsidRPr="006A47B3">
              <w:rPr>
                <w:rFonts w:ascii="Arial" w:eastAsia="Times New Roman" w:hAnsi="Arial" w:cs="Arial"/>
                <w:color w:val="000000"/>
                <w:sz w:val="20"/>
                <w:szCs w:val="20"/>
              </w:rPr>
              <w:t>ealizar actuaciones administrativas de carácter preventivo para evitar el inic</w:t>
            </w:r>
            <w:r>
              <w:rPr>
                <w:rFonts w:ascii="Arial" w:eastAsia="Times New Roman" w:hAnsi="Arial" w:cs="Arial"/>
                <w:color w:val="000000"/>
                <w:sz w:val="20"/>
                <w:szCs w:val="20"/>
              </w:rPr>
              <w:t>i</w:t>
            </w:r>
            <w:r w:rsidRPr="006A47B3">
              <w:rPr>
                <w:rFonts w:ascii="Arial" w:eastAsia="Times New Roman" w:hAnsi="Arial" w:cs="Arial"/>
                <w:color w:val="000000"/>
                <w:sz w:val="20"/>
                <w:szCs w:val="20"/>
              </w:rPr>
              <w:t xml:space="preserve">o </w:t>
            </w:r>
            <w:proofErr w:type="gramStart"/>
            <w:r w:rsidRPr="006A47B3">
              <w:rPr>
                <w:rFonts w:ascii="Arial" w:eastAsia="Times New Roman" w:hAnsi="Arial" w:cs="Arial"/>
                <w:color w:val="000000"/>
                <w:sz w:val="20"/>
                <w:szCs w:val="20"/>
              </w:rPr>
              <w:t>de  procesos</w:t>
            </w:r>
            <w:proofErr w:type="gramEnd"/>
            <w:r>
              <w:rPr>
                <w:rFonts w:ascii="Arial" w:eastAsia="Times New Roman" w:hAnsi="Arial" w:cs="Arial"/>
                <w:color w:val="000000"/>
                <w:sz w:val="20"/>
                <w:szCs w:val="20"/>
              </w:rPr>
              <w:t xml:space="preserve"> </w:t>
            </w:r>
            <w:r w:rsidRPr="006A47B3">
              <w:rPr>
                <w:rFonts w:ascii="Arial" w:eastAsia="Times New Roman" w:hAnsi="Arial" w:cs="Arial"/>
                <w:color w:val="000000"/>
                <w:sz w:val="20"/>
                <w:szCs w:val="20"/>
              </w:rPr>
              <w:t>administrativos sancionatorios contra las ESAL.</w:t>
            </w:r>
          </w:p>
        </w:tc>
        <w:tc>
          <w:tcPr>
            <w:tcW w:w="1838" w:type="dxa"/>
            <w:tcBorders>
              <w:top w:val="nil"/>
              <w:left w:val="nil"/>
              <w:bottom w:val="single" w:sz="4" w:space="0" w:color="auto"/>
              <w:right w:val="single" w:sz="4" w:space="0" w:color="auto"/>
            </w:tcBorders>
            <w:shd w:val="clear" w:color="000000" w:fill="FFFFFF"/>
            <w:vAlign w:val="center"/>
          </w:tcPr>
          <w:p w14:paraId="6CE9797E" w14:textId="6C3B9B91" w:rsidR="006A47B3" w:rsidRPr="006A47B3" w:rsidRDefault="006A47B3" w:rsidP="006A47B3">
            <w:pPr>
              <w:rPr>
                <w:rFonts w:ascii="Arial" w:eastAsia="Times New Roman" w:hAnsi="Arial" w:cs="Arial"/>
                <w:sz w:val="20"/>
                <w:szCs w:val="20"/>
              </w:rPr>
            </w:pPr>
            <w:r w:rsidRPr="006A47B3">
              <w:rPr>
                <w:rFonts w:ascii="Arial" w:eastAsia="Times New Roman" w:hAnsi="Arial" w:cs="Arial"/>
                <w:sz w:val="20"/>
                <w:szCs w:val="20"/>
              </w:rPr>
              <w:t>Dirección de Inspección, Vigilancia y Control de las ESAL</w:t>
            </w:r>
          </w:p>
        </w:tc>
      </w:tr>
      <w:tr w:rsidR="00C109EE" w:rsidRPr="00C109EE" w14:paraId="65138200" w14:textId="77777777" w:rsidTr="00115BBF">
        <w:trPr>
          <w:trHeight w:val="1020"/>
        </w:trPr>
        <w:tc>
          <w:tcPr>
            <w:tcW w:w="3864" w:type="dxa"/>
            <w:tcBorders>
              <w:top w:val="nil"/>
              <w:left w:val="single" w:sz="4" w:space="0" w:color="auto"/>
              <w:bottom w:val="single" w:sz="4" w:space="0" w:color="auto"/>
              <w:right w:val="single" w:sz="4" w:space="0" w:color="auto"/>
            </w:tcBorders>
            <w:shd w:val="clear" w:color="000000" w:fill="FFFFFF"/>
            <w:vAlign w:val="center"/>
          </w:tcPr>
          <w:p w14:paraId="55F5330E" w14:textId="3720E5A4" w:rsidR="00C109EE" w:rsidRPr="00C109EE" w:rsidRDefault="002C4646" w:rsidP="00C109EE">
            <w:pPr>
              <w:spacing w:after="0" w:line="240" w:lineRule="auto"/>
              <w:jc w:val="both"/>
              <w:rPr>
                <w:rFonts w:ascii="Arial" w:eastAsia="Times New Roman" w:hAnsi="Arial" w:cs="Arial"/>
                <w:color w:val="202124"/>
                <w:sz w:val="20"/>
                <w:szCs w:val="20"/>
              </w:rPr>
            </w:pPr>
            <w:r w:rsidRPr="002C4646">
              <w:rPr>
                <w:rFonts w:ascii="Arial" w:eastAsia="Times New Roman" w:hAnsi="Arial" w:cs="Arial"/>
                <w:color w:val="202124"/>
                <w:sz w:val="20"/>
                <w:szCs w:val="20"/>
              </w:rPr>
              <w:t>Fortalecer la fase de formulación</w:t>
            </w:r>
          </w:p>
        </w:tc>
        <w:tc>
          <w:tcPr>
            <w:tcW w:w="1376" w:type="dxa"/>
            <w:tcBorders>
              <w:top w:val="nil"/>
              <w:left w:val="nil"/>
              <w:bottom w:val="single" w:sz="4" w:space="0" w:color="auto"/>
              <w:right w:val="single" w:sz="4" w:space="0" w:color="auto"/>
            </w:tcBorders>
            <w:shd w:val="clear" w:color="000000" w:fill="FFFFFF"/>
            <w:vAlign w:val="center"/>
          </w:tcPr>
          <w:p w14:paraId="3AB47EA5" w14:textId="13AD9887" w:rsidR="00C109EE" w:rsidRPr="00C109EE" w:rsidRDefault="0095793E" w:rsidP="00C109E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nil"/>
              <w:left w:val="nil"/>
              <w:bottom w:val="single" w:sz="4" w:space="0" w:color="auto"/>
              <w:right w:val="single" w:sz="4" w:space="0" w:color="auto"/>
            </w:tcBorders>
            <w:shd w:val="clear" w:color="000000" w:fill="FFFFFF"/>
            <w:vAlign w:val="center"/>
          </w:tcPr>
          <w:p w14:paraId="396B629F" w14:textId="7F515E7C" w:rsidR="00C109EE" w:rsidRPr="00C109EE" w:rsidRDefault="0095793E" w:rsidP="00C109EE">
            <w:pPr>
              <w:spacing w:after="0" w:line="240" w:lineRule="auto"/>
              <w:jc w:val="both"/>
              <w:rPr>
                <w:rFonts w:ascii="Arial" w:eastAsia="Times New Roman" w:hAnsi="Arial" w:cs="Arial"/>
                <w:color w:val="000000"/>
                <w:sz w:val="20"/>
                <w:szCs w:val="20"/>
              </w:rPr>
            </w:pPr>
            <w:r>
              <w:rPr>
                <w:rFonts w:ascii="Arial" w:hAnsi="Arial" w:cs="Arial"/>
                <w:color w:val="000000"/>
                <w:sz w:val="20"/>
                <w:szCs w:val="20"/>
                <w:shd w:val="clear" w:color="auto" w:fill="FFFFFF"/>
              </w:rPr>
              <w:t>En el plan de participación ciudadana se incluirán varias actividades que involucran a los usuarios en la fase de formulación participativa del ciclo de la gestión pública.</w:t>
            </w:r>
          </w:p>
        </w:tc>
        <w:tc>
          <w:tcPr>
            <w:tcW w:w="1838" w:type="dxa"/>
            <w:tcBorders>
              <w:top w:val="nil"/>
              <w:left w:val="nil"/>
              <w:bottom w:val="single" w:sz="4" w:space="0" w:color="auto"/>
              <w:right w:val="single" w:sz="4" w:space="0" w:color="auto"/>
            </w:tcBorders>
            <w:shd w:val="clear" w:color="000000" w:fill="FFFFFF"/>
            <w:vAlign w:val="center"/>
          </w:tcPr>
          <w:p w14:paraId="67B35011" w14:textId="697E7D20" w:rsidR="00C109EE" w:rsidRPr="00C109EE" w:rsidRDefault="0095793E" w:rsidP="00C109EE">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Todas las dependencias</w:t>
            </w:r>
          </w:p>
        </w:tc>
      </w:tr>
      <w:tr w:rsidR="00C109EE" w:rsidRPr="00C109EE" w14:paraId="35ACF7BD" w14:textId="77777777" w:rsidTr="00115BBF">
        <w:trPr>
          <w:trHeight w:val="765"/>
        </w:trPr>
        <w:tc>
          <w:tcPr>
            <w:tcW w:w="3864" w:type="dxa"/>
            <w:tcBorders>
              <w:top w:val="nil"/>
              <w:left w:val="single" w:sz="4" w:space="0" w:color="auto"/>
              <w:bottom w:val="single" w:sz="4" w:space="0" w:color="auto"/>
              <w:right w:val="single" w:sz="4" w:space="0" w:color="auto"/>
            </w:tcBorders>
            <w:shd w:val="clear" w:color="000000" w:fill="FFFFFF"/>
            <w:vAlign w:val="center"/>
          </w:tcPr>
          <w:p w14:paraId="386F346F" w14:textId="3AA6CC26" w:rsidR="00C109EE" w:rsidRPr="00C109EE" w:rsidRDefault="002C4646" w:rsidP="00C109EE">
            <w:pPr>
              <w:spacing w:after="0" w:line="240" w:lineRule="auto"/>
              <w:jc w:val="both"/>
              <w:rPr>
                <w:rFonts w:ascii="Arial" w:eastAsia="Times New Roman" w:hAnsi="Arial" w:cs="Arial"/>
                <w:color w:val="000000"/>
                <w:sz w:val="20"/>
                <w:szCs w:val="20"/>
              </w:rPr>
            </w:pPr>
            <w:r w:rsidRPr="002C4646">
              <w:rPr>
                <w:rFonts w:ascii="Arial" w:eastAsia="Times New Roman" w:hAnsi="Arial" w:cs="Arial"/>
                <w:color w:val="000000"/>
                <w:sz w:val="20"/>
                <w:szCs w:val="20"/>
              </w:rPr>
              <w:t>Fortalecer la función disciplinaria</w:t>
            </w:r>
          </w:p>
        </w:tc>
        <w:tc>
          <w:tcPr>
            <w:tcW w:w="1376" w:type="dxa"/>
            <w:tcBorders>
              <w:top w:val="nil"/>
              <w:left w:val="nil"/>
              <w:bottom w:val="single" w:sz="4" w:space="0" w:color="auto"/>
              <w:right w:val="single" w:sz="4" w:space="0" w:color="auto"/>
            </w:tcBorders>
            <w:shd w:val="clear" w:color="000000" w:fill="FFFFFF"/>
            <w:vAlign w:val="center"/>
          </w:tcPr>
          <w:p w14:paraId="1D3B5886" w14:textId="57831F91" w:rsidR="00C109EE" w:rsidRPr="00C109EE" w:rsidRDefault="008F682D" w:rsidP="00C109E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nil"/>
              <w:left w:val="nil"/>
              <w:bottom w:val="single" w:sz="4" w:space="0" w:color="auto"/>
              <w:right w:val="single" w:sz="4" w:space="0" w:color="auto"/>
            </w:tcBorders>
            <w:shd w:val="clear" w:color="000000" w:fill="FFFFFF"/>
            <w:vAlign w:val="center"/>
          </w:tcPr>
          <w:p w14:paraId="3C7360A7" w14:textId="4543EF64" w:rsidR="008F682D" w:rsidRDefault="008F682D" w:rsidP="008F682D">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registrar la siguiente actividad en el componente de Rendición de Cuentas:</w:t>
            </w:r>
          </w:p>
          <w:p w14:paraId="5A43B42E" w14:textId="72643547" w:rsidR="008F682D" w:rsidRDefault="008F682D" w:rsidP="008F682D">
            <w:pPr>
              <w:spacing w:after="0" w:line="240" w:lineRule="auto"/>
              <w:jc w:val="both"/>
              <w:rPr>
                <w:rFonts w:ascii="Arial" w:eastAsia="Times New Roman" w:hAnsi="Arial" w:cs="Arial"/>
                <w:color w:val="000000"/>
                <w:sz w:val="20"/>
                <w:szCs w:val="20"/>
              </w:rPr>
            </w:pPr>
          </w:p>
          <w:p w14:paraId="095CEC91" w14:textId="1BDD630C" w:rsidR="008F682D" w:rsidRDefault="008F682D" w:rsidP="008F682D">
            <w:pPr>
              <w:spacing w:after="0" w:line="240" w:lineRule="auto"/>
              <w:jc w:val="both"/>
              <w:rPr>
                <w:rFonts w:ascii="Arial" w:eastAsia="Times New Roman" w:hAnsi="Arial" w:cs="Arial"/>
                <w:color w:val="000000"/>
                <w:sz w:val="20"/>
                <w:szCs w:val="20"/>
              </w:rPr>
            </w:pPr>
            <w:r w:rsidRPr="008F682D">
              <w:rPr>
                <w:rFonts w:ascii="Arial" w:eastAsia="Times New Roman" w:hAnsi="Arial" w:cs="Arial"/>
                <w:color w:val="000000"/>
                <w:sz w:val="20"/>
                <w:szCs w:val="20"/>
              </w:rPr>
              <w:t>Establecer espacios de diálogo con operadores disciplinarios del D.C.</w:t>
            </w:r>
          </w:p>
          <w:p w14:paraId="08BFCA20" w14:textId="4255CA12" w:rsidR="00C109EE" w:rsidRPr="00C109EE" w:rsidRDefault="00C109EE" w:rsidP="00C109EE">
            <w:pPr>
              <w:spacing w:after="0" w:line="240" w:lineRule="auto"/>
              <w:jc w:val="both"/>
              <w:rPr>
                <w:rFonts w:ascii="Arial" w:eastAsia="Times New Roman" w:hAnsi="Arial" w:cs="Arial"/>
                <w:color w:val="000000"/>
                <w:sz w:val="20"/>
                <w:szCs w:val="20"/>
              </w:rPr>
            </w:pPr>
          </w:p>
        </w:tc>
        <w:tc>
          <w:tcPr>
            <w:tcW w:w="1838" w:type="dxa"/>
            <w:tcBorders>
              <w:top w:val="nil"/>
              <w:left w:val="nil"/>
              <w:bottom w:val="single" w:sz="4" w:space="0" w:color="auto"/>
              <w:right w:val="single" w:sz="4" w:space="0" w:color="auto"/>
            </w:tcBorders>
            <w:shd w:val="clear" w:color="000000" w:fill="FFFFFF"/>
            <w:vAlign w:val="center"/>
          </w:tcPr>
          <w:p w14:paraId="40B9DF01" w14:textId="35319EA1" w:rsidR="00C109EE" w:rsidRPr="00C109EE" w:rsidRDefault="008F682D" w:rsidP="00C109EE">
            <w:pPr>
              <w:spacing w:after="0" w:line="240" w:lineRule="auto"/>
              <w:jc w:val="both"/>
              <w:rPr>
                <w:rFonts w:ascii="Arial" w:eastAsia="Times New Roman" w:hAnsi="Arial" w:cs="Arial"/>
                <w:color w:val="000000"/>
                <w:sz w:val="20"/>
                <w:szCs w:val="20"/>
              </w:rPr>
            </w:pPr>
            <w:r w:rsidRPr="008F682D">
              <w:rPr>
                <w:rFonts w:ascii="Arial" w:eastAsia="Times New Roman" w:hAnsi="Arial" w:cs="Arial"/>
                <w:color w:val="000000"/>
                <w:sz w:val="20"/>
                <w:szCs w:val="20"/>
              </w:rPr>
              <w:t>Dirección Distrital de Asuntos Disciplinarios</w:t>
            </w:r>
          </w:p>
        </w:tc>
      </w:tr>
      <w:tr w:rsidR="00C109EE" w:rsidRPr="00C109EE" w14:paraId="391C1F76" w14:textId="77777777" w:rsidTr="00115BBF">
        <w:trPr>
          <w:trHeight w:val="1275"/>
        </w:trPr>
        <w:tc>
          <w:tcPr>
            <w:tcW w:w="3864" w:type="dxa"/>
            <w:tcBorders>
              <w:top w:val="nil"/>
              <w:left w:val="single" w:sz="4" w:space="0" w:color="auto"/>
              <w:bottom w:val="single" w:sz="4" w:space="0" w:color="auto"/>
              <w:right w:val="single" w:sz="4" w:space="0" w:color="auto"/>
            </w:tcBorders>
            <w:shd w:val="clear" w:color="000000" w:fill="FFFFFF"/>
            <w:vAlign w:val="center"/>
          </w:tcPr>
          <w:p w14:paraId="47A8E759" w14:textId="6F55D47E" w:rsidR="00C109EE" w:rsidRPr="00C109EE" w:rsidRDefault="002C4646" w:rsidP="00C109EE">
            <w:pPr>
              <w:spacing w:after="0" w:line="240" w:lineRule="auto"/>
              <w:jc w:val="both"/>
              <w:rPr>
                <w:rFonts w:ascii="Arial" w:eastAsia="Times New Roman" w:hAnsi="Arial" w:cs="Arial"/>
                <w:color w:val="202124"/>
                <w:sz w:val="20"/>
                <w:szCs w:val="20"/>
              </w:rPr>
            </w:pPr>
            <w:r w:rsidRPr="002C4646">
              <w:rPr>
                <w:rFonts w:ascii="Arial" w:eastAsia="Times New Roman" w:hAnsi="Arial" w:cs="Arial"/>
                <w:color w:val="202124"/>
                <w:sz w:val="20"/>
                <w:szCs w:val="20"/>
              </w:rPr>
              <w:t>La capacitación en acciones orientadas a la prevención de actos de corrupción</w:t>
            </w:r>
          </w:p>
        </w:tc>
        <w:tc>
          <w:tcPr>
            <w:tcW w:w="1376" w:type="dxa"/>
            <w:tcBorders>
              <w:top w:val="nil"/>
              <w:left w:val="nil"/>
              <w:bottom w:val="single" w:sz="4" w:space="0" w:color="auto"/>
              <w:right w:val="single" w:sz="4" w:space="0" w:color="auto"/>
            </w:tcBorders>
            <w:shd w:val="clear" w:color="000000" w:fill="FFFFFF"/>
            <w:vAlign w:val="center"/>
          </w:tcPr>
          <w:p w14:paraId="35C02B6E" w14:textId="56913337" w:rsidR="00C109EE" w:rsidRPr="00C109EE" w:rsidRDefault="00CF4FBB" w:rsidP="00C109E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nil"/>
              <w:left w:val="nil"/>
              <w:bottom w:val="single" w:sz="4" w:space="0" w:color="auto"/>
              <w:right w:val="single" w:sz="4" w:space="0" w:color="auto"/>
            </w:tcBorders>
            <w:shd w:val="clear" w:color="000000" w:fill="FFFFFF"/>
            <w:vAlign w:val="center"/>
          </w:tcPr>
          <w:p w14:paraId="70730EC8" w14:textId="77777777" w:rsidR="00C109EE" w:rsidRDefault="00CF4FBB" w:rsidP="00C109EE">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Se registra la siguiente actividad en el componente de Participación e Innovación:</w:t>
            </w:r>
          </w:p>
          <w:p w14:paraId="08AD5B04" w14:textId="77777777" w:rsidR="00CF4FBB" w:rsidRDefault="00CF4FBB" w:rsidP="00C109EE">
            <w:pPr>
              <w:spacing w:after="0" w:line="240" w:lineRule="auto"/>
              <w:jc w:val="both"/>
              <w:rPr>
                <w:rFonts w:ascii="Arial" w:eastAsia="Times New Roman" w:hAnsi="Arial" w:cs="Arial"/>
                <w:color w:val="202124"/>
                <w:sz w:val="20"/>
                <w:szCs w:val="20"/>
              </w:rPr>
            </w:pPr>
          </w:p>
          <w:p w14:paraId="284EFC98" w14:textId="060F668D" w:rsidR="00CF4FBB" w:rsidRPr="00C109EE" w:rsidRDefault="00CF4FBB" w:rsidP="00C109EE">
            <w:pPr>
              <w:spacing w:after="0" w:line="240" w:lineRule="auto"/>
              <w:jc w:val="both"/>
              <w:rPr>
                <w:rFonts w:ascii="Arial" w:eastAsia="Times New Roman" w:hAnsi="Arial" w:cs="Arial"/>
                <w:color w:val="202124"/>
                <w:sz w:val="20"/>
                <w:szCs w:val="20"/>
              </w:rPr>
            </w:pPr>
            <w:r w:rsidRPr="00CF4FBB">
              <w:rPr>
                <w:rFonts w:ascii="Arial" w:eastAsia="Times New Roman" w:hAnsi="Arial" w:cs="Arial"/>
                <w:color w:val="202124"/>
                <w:sz w:val="20"/>
                <w:szCs w:val="20"/>
              </w:rPr>
              <w:t>Generar actividades para la gestión de conocimiento que contribuyan a la prevención de los actos de corrupción.</w:t>
            </w:r>
          </w:p>
        </w:tc>
        <w:tc>
          <w:tcPr>
            <w:tcW w:w="1838" w:type="dxa"/>
            <w:tcBorders>
              <w:top w:val="nil"/>
              <w:left w:val="nil"/>
              <w:bottom w:val="single" w:sz="4" w:space="0" w:color="auto"/>
              <w:right w:val="single" w:sz="4" w:space="0" w:color="auto"/>
            </w:tcBorders>
            <w:shd w:val="clear" w:color="000000" w:fill="FFFFFF"/>
            <w:vAlign w:val="center"/>
          </w:tcPr>
          <w:p w14:paraId="793D20B1" w14:textId="4A1047EC" w:rsidR="00C109EE" w:rsidRPr="00C109EE" w:rsidRDefault="00CF4FBB" w:rsidP="00C109EE">
            <w:pPr>
              <w:spacing w:after="0" w:line="240" w:lineRule="auto"/>
              <w:jc w:val="both"/>
              <w:rPr>
                <w:rFonts w:ascii="Arial" w:eastAsia="Times New Roman" w:hAnsi="Arial" w:cs="Arial"/>
                <w:color w:val="000000"/>
                <w:sz w:val="20"/>
                <w:szCs w:val="20"/>
              </w:rPr>
            </w:pPr>
            <w:r w:rsidRPr="00CF4FBB">
              <w:rPr>
                <w:rFonts w:ascii="Arial" w:eastAsia="Times New Roman" w:hAnsi="Arial" w:cs="Arial"/>
                <w:color w:val="000000"/>
                <w:sz w:val="20"/>
                <w:szCs w:val="20"/>
              </w:rPr>
              <w:t>Dirección Distrital de Política Jurídica</w:t>
            </w:r>
          </w:p>
        </w:tc>
      </w:tr>
      <w:tr w:rsidR="00C109EE" w:rsidRPr="00C109EE" w14:paraId="46749CBE" w14:textId="77777777" w:rsidTr="00115BBF">
        <w:trPr>
          <w:trHeight w:val="1275"/>
        </w:trPr>
        <w:tc>
          <w:tcPr>
            <w:tcW w:w="3864" w:type="dxa"/>
            <w:tcBorders>
              <w:top w:val="nil"/>
              <w:left w:val="single" w:sz="4" w:space="0" w:color="auto"/>
              <w:bottom w:val="single" w:sz="4" w:space="0" w:color="auto"/>
              <w:right w:val="single" w:sz="4" w:space="0" w:color="auto"/>
            </w:tcBorders>
            <w:shd w:val="clear" w:color="000000" w:fill="FFFFFF"/>
            <w:vAlign w:val="center"/>
          </w:tcPr>
          <w:p w14:paraId="06EFC0C5" w14:textId="78C73169" w:rsidR="00C109EE" w:rsidRPr="00C109EE" w:rsidRDefault="002C4646" w:rsidP="00C109EE">
            <w:pPr>
              <w:spacing w:after="0" w:line="240" w:lineRule="auto"/>
              <w:jc w:val="both"/>
              <w:rPr>
                <w:rFonts w:ascii="Arial" w:eastAsia="Times New Roman" w:hAnsi="Arial" w:cs="Arial"/>
                <w:color w:val="202124"/>
                <w:sz w:val="20"/>
                <w:szCs w:val="20"/>
              </w:rPr>
            </w:pPr>
            <w:r w:rsidRPr="002C4646">
              <w:rPr>
                <w:rFonts w:ascii="Arial" w:eastAsia="Times New Roman" w:hAnsi="Arial" w:cs="Arial"/>
                <w:color w:val="202124"/>
                <w:sz w:val="20"/>
                <w:szCs w:val="20"/>
              </w:rPr>
              <w:t>Uso de medios virtuales</w:t>
            </w:r>
          </w:p>
        </w:tc>
        <w:tc>
          <w:tcPr>
            <w:tcW w:w="1376" w:type="dxa"/>
            <w:tcBorders>
              <w:top w:val="nil"/>
              <w:left w:val="nil"/>
              <w:bottom w:val="single" w:sz="4" w:space="0" w:color="auto"/>
              <w:right w:val="single" w:sz="4" w:space="0" w:color="auto"/>
            </w:tcBorders>
            <w:shd w:val="clear" w:color="000000" w:fill="FFFFFF"/>
            <w:vAlign w:val="center"/>
          </w:tcPr>
          <w:p w14:paraId="36C3034F" w14:textId="149B39F0" w:rsidR="00C109EE" w:rsidRPr="00C109EE" w:rsidRDefault="004105AF" w:rsidP="00C109E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nil"/>
              <w:left w:val="nil"/>
              <w:bottom w:val="single" w:sz="4" w:space="0" w:color="auto"/>
              <w:right w:val="single" w:sz="4" w:space="0" w:color="auto"/>
            </w:tcBorders>
            <w:shd w:val="clear" w:color="000000" w:fill="FFFFFF"/>
            <w:vAlign w:val="center"/>
          </w:tcPr>
          <w:p w14:paraId="65262C94" w14:textId="77777777" w:rsidR="004105AF" w:rsidRDefault="004105AF" w:rsidP="004105AF">
            <w:pPr>
              <w:jc w:val="both"/>
              <w:rPr>
                <w:color w:val="222222"/>
              </w:rPr>
            </w:pPr>
            <w:r>
              <w:rPr>
                <w:rFonts w:ascii="Arial" w:hAnsi="Arial" w:cs="Arial"/>
                <w:color w:val="000000"/>
                <w:sz w:val="20"/>
                <w:szCs w:val="20"/>
              </w:rPr>
              <w:br/>
              <w:t>En el plan de participación ciudadana se incluirán varias actividades que involucran medios virtuales</w:t>
            </w:r>
          </w:p>
          <w:p w14:paraId="7262BAF3" w14:textId="1698D007" w:rsidR="00C109EE" w:rsidRPr="00C109EE" w:rsidRDefault="00C109EE" w:rsidP="00C109EE">
            <w:pPr>
              <w:spacing w:after="0" w:line="240" w:lineRule="auto"/>
              <w:jc w:val="both"/>
              <w:rPr>
                <w:rFonts w:ascii="Arial" w:eastAsia="Times New Roman" w:hAnsi="Arial" w:cs="Arial"/>
                <w:color w:val="000000"/>
                <w:sz w:val="20"/>
                <w:szCs w:val="20"/>
              </w:rPr>
            </w:pPr>
          </w:p>
        </w:tc>
        <w:tc>
          <w:tcPr>
            <w:tcW w:w="1838" w:type="dxa"/>
            <w:tcBorders>
              <w:top w:val="nil"/>
              <w:left w:val="nil"/>
              <w:bottom w:val="single" w:sz="4" w:space="0" w:color="auto"/>
              <w:right w:val="single" w:sz="4" w:space="0" w:color="auto"/>
            </w:tcBorders>
            <w:shd w:val="clear" w:color="000000" w:fill="FFFFFF"/>
            <w:vAlign w:val="center"/>
          </w:tcPr>
          <w:p w14:paraId="50AAE088" w14:textId="0523F44A" w:rsidR="00C109EE" w:rsidRPr="00C109EE" w:rsidRDefault="004105AF" w:rsidP="00C109EE">
            <w:pPr>
              <w:spacing w:after="0" w:line="240" w:lineRule="auto"/>
              <w:jc w:val="both"/>
              <w:rPr>
                <w:rFonts w:ascii="Arial" w:eastAsia="Times New Roman" w:hAnsi="Arial" w:cs="Arial"/>
                <w:color w:val="000000"/>
                <w:sz w:val="20"/>
                <w:szCs w:val="20"/>
              </w:rPr>
            </w:pPr>
            <w:r>
              <w:rPr>
                <w:rFonts w:ascii="Arial" w:hAnsi="Arial" w:cs="Arial"/>
                <w:color w:val="000000"/>
                <w:sz w:val="20"/>
                <w:szCs w:val="20"/>
                <w:shd w:val="clear" w:color="auto" w:fill="FFFFFF"/>
              </w:rPr>
              <w:t>Dependencias misionales - OAP - DGC - Subsecretaría Jurídica Distrital</w:t>
            </w:r>
          </w:p>
        </w:tc>
      </w:tr>
    </w:tbl>
    <w:p w14:paraId="2E9DD8C8" w14:textId="720A7F86" w:rsidR="00A6122F" w:rsidRDefault="00C109EE" w:rsidP="00B5057F">
      <w:pPr>
        <w:tabs>
          <w:tab w:val="left" w:pos="3360"/>
        </w:tabs>
        <w:ind w:left="720"/>
        <w:jc w:val="both"/>
        <w:rPr>
          <w:rFonts w:ascii="Arial" w:hAnsi="Arial" w:cs="Arial"/>
          <w:color w:val="202124"/>
          <w:spacing w:val="2"/>
          <w:sz w:val="24"/>
          <w:szCs w:val="24"/>
          <w:shd w:val="clear" w:color="auto" w:fill="FFFFFF"/>
        </w:rPr>
      </w:pPr>
      <w:r>
        <w:rPr>
          <w:rFonts w:ascii="Arial" w:hAnsi="Arial" w:cs="Arial"/>
          <w:color w:val="202124"/>
          <w:spacing w:val="2"/>
          <w:sz w:val="24"/>
          <w:szCs w:val="24"/>
          <w:shd w:val="clear" w:color="auto" w:fill="FFFFFF"/>
        </w:rPr>
        <w:fldChar w:fldCharType="end"/>
      </w:r>
    </w:p>
    <w:p w14:paraId="27971268" w14:textId="0EFBE0EC" w:rsidR="007A7DE8" w:rsidRDefault="007A7DE8" w:rsidP="00B5057F">
      <w:pPr>
        <w:tabs>
          <w:tab w:val="left" w:pos="3360"/>
        </w:tabs>
        <w:ind w:left="720"/>
        <w:jc w:val="both"/>
        <w:rPr>
          <w:rFonts w:ascii="Arial" w:hAnsi="Arial" w:cs="Arial"/>
          <w:color w:val="202124"/>
          <w:spacing w:val="2"/>
          <w:sz w:val="24"/>
          <w:szCs w:val="24"/>
          <w:shd w:val="clear" w:color="auto" w:fill="FFFFFF"/>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4"/>
        <w:gridCol w:w="1376"/>
        <w:gridCol w:w="3260"/>
        <w:gridCol w:w="1838"/>
      </w:tblGrid>
      <w:tr w:rsidR="007A7DE8" w:rsidRPr="00C109EE" w14:paraId="6FEE633C" w14:textId="77777777" w:rsidTr="007A7DE8">
        <w:trPr>
          <w:trHeight w:val="600"/>
          <w:tblHeader/>
        </w:trPr>
        <w:tc>
          <w:tcPr>
            <w:tcW w:w="10338" w:type="dxa"/>
            <w:gridSpan w:val="4"/>
            <w:shd w:val="clear" w:color="000000" w:fill="FFFFFF"/>
            <w:vAlign w:val="center"/>
            <w:hideMark/>
          </w:tcPr>
          <w:p w14:paraId="754840E4" w14:textId="32D7D42B" w:rsidR="007A7DE8" w:rsidRPr="00C109EE" w:rsidRDefault="00202C6A" w:rsidP="00D44C9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PLAN ANTICORRUPCIÓN DE ATENCIÓN AL CIUDADANO – PAAC </w:t>
            </w:r>
          </w:p>
        </w:tc>
      </w:tr>
      <w:tr w:rsidR="007A7DE8" w:rsidRPr="00C109EE" w14:paraId="7B86A487" w14:textId="77777777" w:rsidTr="007A7DE8">
        <w:trPr>
          <w:trHeight w:val="1275"/>
          <w:tblHeader/>
        </w:trPr>
        <w:tc>
          <w:tcPr>
            <w:tcW w:w="3864" w:type="dxa"/>
            <w:shd w:val="clear" w:color="000000" w:fill="FFFFFF"/>
            <w:vAlign w:val="center"/>
            <w:hideMark/>
          </w:tcPr>
          <w:p w14:paraId="2761F11B" w14:textId="0D434081" w:rsidR="007A7DE8" w:rsidRPr="00DE3781" w:rsidRDefault="007A7DE8" w:rsidP="00D44C99">
            <w:pPr>
              <w:spacing w:after="0" w:line="240" w:lineRule="auto"/>
              <w:jc w:val="both"/>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PREGUNTA: </w:t>
            </w:r>
            <w:bookmarkStart w:id="0" w:name="_Hlk124256394"/>
            <w:r w:rsidRPr="007A7DE8">
              <w:rPr>
                <w:rFonts w:ascii="Arial" w:eastAsia="Times New Roman" w:hAnsi="Arial" w:cs="Arial"/>
                <w:b/>
                <w:bCs/>
                <w:color w:val="000000"/>
                <w:sz w:val="16"/>
                <w:szCs w:val="16"/>
              </w:rPr>
              <w:t>¿Presenta alguna sugerencia para la formulación del Programa de Transparencia y Ética Pública en alguno de sus componentes?</w:t>
            </w:r>
            <w:bookmarkEnd w:id="0"/>
          </w:p>
        </w:tc>
        <w:tc>
          <w:tcPr>
            <w:tcW w:w="1376" w:type="dxa"/>
            <w:vMerge w:val="restart"/>
            <w:shd w:val="clear" w:color="000000" w:fill="FFFFFF"/>
            <w:vAlign w:val="center"/>
            <w:hideMark/>
          </w:tcPr>
          <w:p w14:paraId="736B5978" w14:textId="77777777" w:rsidR="007A7DE8" w:rsidRPr="00DE3781" w:rsidRDefault="007A7DE8" w:rsidP="00D44C99">
            <w:pPr>
              <w:spacing w:after="0" w:line="240" w:lineRule="auto"/>
              <w:jc w:val="center"/>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SE ACOGE LA OBSERVACIÓN </w:t>
            </w:r>
            <w:r w:rsidRPr="00DE3781">
              <w:rPr>
                <w:rFonts w:ascii="Arial" w:eastAsia="Times New Roman" w:hAnsi="Arial" w:cs="Arial"/>
                <w:b/>
                <w:bCs/>
                <w:color w:val="000000"/>
                <w:sz w:val="16"/>
                <w:szCs w:val="16"/>
              </w:rPr>
              <w:br/>
              <w:t>SI/NO</w:t>
            </w:r>
          </w:p>
        </w:tc>
        <w:tc>
          <w:tcPr>
            <w:tcW w:w="3260" w:type="dxa"/>
            <w:vMerge w:val="restart"/>
            <w:shd w:val="clear" w:color="000000" w:fill="FFFFFF"/>
            <w:vAlign w:val="center"/>
            <w:hideMark/>
          </w:tcPr>
          <w:p w14:paraId="7854476D" w14:textId="77777777" w:rsidR="007A7DE8" w:rsidRPr="00DE3781" w:rsidRDefault="007A7DE8" w:rsidP="00D44C99">
            <w:pPr>
              <w:spacing w:after="0" w:line="240" w:lineRule="auto"/>
              <w:jc w:val="center"/>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JUSTIFICACIÓN </w:t>
            </w:r>
          </w:p>
        </w:tc>
        <w:tc>
          <w:tcPr>
            <w:tcW w:w="1838" w:type="dxa"/>
            <w:vMerge w:val="restart"/>
            <w:shd w:val="clear" w:color="000000" w:fill="FFFFFF"/>
            <w:vAlign w:val="center"/>
            <w:hideMark/>
          </w:tcPr>
          <w:p w14:paraId="54452419" w14:textId="77777777" w:rsidR="007A7DE8" w:rsidRPr="00C109EE" w:rsidRDefault="007A7DE8" w:rsidP="00D44C99">
            <w:pPr>
              <w:spacing w:after="0" w:line="240" w:lineRule="auto"/>
              <w:jc w:val="center"/>
              <w:rPr>
                <w:rFonts w:ascii="Arial" w:eastAsia="Times New Roman" w:hAnsi="Arial" w:cs="Arial"/>
                <w:b/>
                <w:bCs/>
                <w:color w:val="000000"/>
                <w:sz w:val="20"/>
                <w:szCs w:val="20"/>
              </w:rPr>
            </w:pPr>
            <w:r w:rsidRPr="00C109EE">
              <w:rPr>
                <w:rFonts w:ascii="Arial" w:eastAsia="Times New Roman" w:hAnsi="Arial" w:cs="Arial"/>
                <w:b/>
                <w:bCs/>
                <w:color w:val="000000"/>
                <w:sz w:val="20"/>
                <w:szCs w:val="20"/>
              </w:rPr>
              <w:t>ÁREA RESPONSABLE</w:t>
            </w:r>
          </w:p>
        </w:tc>
      </w:tr>
      <w:tr w:rsidR="007A7DE8" w:rsidRPr="00C109EE" w14:paraId="5C912043" w14:textId="77777777" w:rsidTr="007A7DE8">
        <w:trPr>
          <w:trHeight w:val="255"/>
        </w:trPr>
        <w:tc>
          <w:tcPr>
            <w:tcW w:w="3864" w:type="dxa"/>
            <w:shd w:val="clear" w:color="000000" w:fill="FFFFFF"/>
            <w:vAlign w:val="center"/>
            <w:hideMark/>
          </w:tcPr>
          <w:p w14:paraId="7762B9E3" w14:textId="77777777" w:rsidR="007A7DE8" w:rsidRPr="00C109EE" w:rsidRDefault="007A7DE8" w:rsidP="00D44C99">
            <w:pPr>
              <w:spacing w:after="0" w:line="240" w:lineRule="auto"/>
              <w:jc w:val="both"/>
              <w:rPr>
                <w:rFonts w:ascii="Arial" w:eastAsia="Times New Roman" w:hAnsi="Arial" w:cs="Arial"/>
                <w:b/>
                <w:bCs/>
                <w:color w:val="000000"/>
                <w:sz w:val="20"/>
                <w:szCs w:val="20"/>
              </w:rPr>
            </w:pPr>
            <w:r w:rsidRPr="00DE3781">
              <w:rPr>
                <w:rFonts w:ascii="Arial" w:eastAsia="Times New Roman" w:hAnsi="Arial" w:cs="Arial"/>
                <w:b/>
                <w:bCs/>
                <w:color w:val="000000"/>
                <w:sz w:val="16"/>
                <w:szCs w:val="16"/>
              </w:rPr>
              <w:t>Respuestas a la pregunta:</w:t>
            </w:r>
          </w:p>
        </w:tc>
        <w:tc>
          <w:tcPr>
            <w:tcW w:w="1376" w:type="dxa"/>
            <w:vMerge/>
            <w:vAlign w:val="center"/>
            <w:hideMark/>
          </w:tcPr>
          <w:p w14:paraId="21823A92" w14:textId="77777777" w:rsidR="007A7DE8" w:rsidRPr="00C109EE" w:rsidRDefault="007A7DE8" w:rsidP="00D44C99">
            <w:pPr>
              <w:spacing w:after="0" w:line="240" w:lineRule="auto"/>
              <w:rPr>
                <w:rFonts w:ascii="Arial" w:eastAsia="Times New Roman" w:hAnsi="Arial" w:cs="Arial"/>
                <w:b/>
                <w:bCs/>
                <w:color w:val="000000"/>
                <w:sz w:val="20"/>
                <w:szCs w:val="20"/>
              </w:rPr>
            </w:pPr>
          </w:p>
        </w:tc>
        <w:tc>
          <w:tcPr>
            <w:tcW w:w="3260" w:type="dxa"/>
            <w:vMerge/>
            <w:vAlign w:val="center"/>
            <w:hideMark/>
          </w:tcPr>
          <w:p w14:paraId="1C0DA552" w14:textId="77777777" w:rsidR="007A7DE8" w:rsidRPr="00C109EE" w:rsidRDefault="007A7DE8" w:rsidP="00D44C99">
            <w:pPr>
              <w:spacing w:after="0" w:line="240" w:lineRule="auto"/>
              <w:rPr>
                <w:rFonts w:ascii="Arial" w:eastAsia="Times New Roman" w:hAnsi="Arial" w:cs="Arial"/>
                <w:b/>
                <w:bCs/>
                <w:color w:val="000000"/>
                <w:sz w:val="20"/>
                <w:szCs w:val="20"/>
              </w:rPr>
            </w:pPr>
          </w:p>
        </w:tc>
        <w:tc>
          <w:tcPr>
            <w:tcW w:w="1838" w:type="dxa"/>
            <w:vMerge/>
            <w:vAlign w:val="center"/>
            <w:hideMark/>
          </w:tcPr>
          <w:p w14:paraId="528BE9B2" w14:textId="77777777" w:rsidR="007A7DE8" w:rsidRPr="00C109EE" w:rsidRDefault="007A7DE8" w:rsidP="00D44C99">
            <w:pPr>
              <w:spacing w:after="0" w:line="240" w:lineRule="auto"/>
              <w:rPr>
                <w:rFonts w:ascii="Arial" w:eastAsia="Times New Roman" w:hAnsi="Arial" w:cs="Arial"/>
                <w:b/>
                <w:bCs/>
                <w:color w:val="000000"/>
                <w:sz w:val="20"/>
                <w:szCs w:val="20"/>
              </w:rPr>
            </w:pPr>
          </w:p>
        </w:tc>
      </w:tr>
      <w:tr w:rsidR="007A7DE8" w:rsidRPr="00C109EE" w14:paraId="1276C378" w14:textId="77777777" w:rsidTr="007A7DE8">
        <w:trPr>
          <w:trHeight w:val="1020"/>
        </w:trPr>
        <w:tc>
          <w:tcPr>
            <w:tcW w:w="3864" w:type="dxa"/>
            <w:shd w:val="clear" w:color="000000" w:fill="FFFFFF"/>
            <w:vAlign w:val="center"/>
          </w:tcPr>
          <w:p w14:paraId="468F98EF" w14:textId="0C33DDF1" w:rsidR="007A7DE8" w:rsidRPr="00C109EE" w:rsidRDefault="007A7DE8" w:rsidP="00D44C99">
            <w:pPr>
              <w:spacing w:after="0" w:line="240" w:lineRule="auto"/>
              <w:jc w:val="both"/>
              <w:rPr>
                <w:rFonts w:ascii="Arial" w:eastAsia="Times New Roman" w:hAnsi="Arial" w:cs="Arial"/>
                <w:color w:val="202124"/>
                <w:sz w:val="20"/>
                <w:szCs w:val="20"/>
              </w:rPr>
            </w:pPr>
            <w:r w:rsidRPr="007A7DE8">
              <w:rPr>
                <w:rFonts w:ascii="Arial" w:eastAsia="Times New Roman" w:hAnsi="Arial" w:cs="Arial"/>
                <w:color w:val="202124"/>
                <w:sz w:val="20"/>
                <w:szCs w:val="20"/>
              </w:rPr>
              <w:t>Estandarización</w:t>
            </w:r>
          </w:p>
        </w:tc>
        <w:tc>
          <w:tcPr>
            <w:tcW w:w="1376" w:type="dxa"/>
            <w:shd w:val="clear" w:color="000000" w:fill="FFFFFF"/>
            <w:vAlign w:val="center"/>
          </w:tcPr>
          <w:p w14:paraId="0DEAE690" w14:textId="43607DBC" w:rsidR="007A7DE8" w:rsidRPr="00C109EE" w:rsidRDefault="003733DC" w:rsidP="00D44C9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3260" w:type="dxa"/>
            <w:shd w:val="clear" w:color="000000" w:fill="FFFFFF"/>
            <w:vAlign w:val="center"/>
          </w:tcPr>
          <w:p w14:paraId="079BDEB5" w14:textId="13EDE871" w:rsidR="007A7DE8" w:rsidRPr="00C109EE" w:rsidRDefault="00B96D3C" w:rsidP="00D44C99">
            <w:pPr>
              <w:spacing w:after="0" w:line="240" w:lineRule="auto"/>
              <w:jc w:val="both"/>
              <w:rPr>
                <w:rFonts w:ascii="Arial" w:eastAsia="Times New Roman" w:hAnsi="Arial" w:cs="Arial"/>
                <w:color w:val="000000"/>
                <w:sz w:val="20"/>
                <w:szCs w:val="20"/>
              </w:rPr>
            </w:pPr>
            <w:r w:rsidRPr="00C109EE">
              <w:rPr>
                <w:rFonts w:ascii="Arial" w:eastAsia="Times New Roman" w:hAnsi="Arial" w:cs="Arial"/>
                <w:color w:val="000000"/>
                <w:sz w:val="20"/>
                <w:szCs w:val="20"/>
              </w:rPr>
              <w:t>No se acoge por falta de precisión</w:t>
            </w:r>
          </w:p>
        </w:tc>
        <w:tc>
          <w:tcPr>
            <w:tcW w:w="1838" w:type="dxa"/>
            <w:shd w:val="clear" w:color="000000" w:fill="FFFFFF"/>
            <w:vAlign w:val="center"/>
          </w:tcPr>
          <w:p w14:paraId="01BB88AB" w14:textId="77777777" w:rsidR="007A7DE8" w:rsidRPr="00C109EE" w:rsidRDefault="007A7DE8" w:rsidP="00D44C99">
            <w:pPr>
              <w:spacing w:after="0" w:line="240" w:lineRule="auto"/>
              <w:jc w:val="both"/>
              <w:rPr>
                <w:rFonts w:ascii="Arial" w:eastAsia="Times New Roman" w:hAnsi="Arial" w:cs="Arial"/>
                <w:color w:val="000000"/>
                <w:sz w:val="20"/>
                <w:szCs w:val="20"/>
              </w:rPr>
            </w:pPr>
          </w:p>
        </w:tc>
      </w:tr>
      <w:tr w:rsidR="007A7DE8" w:rsidRPr="00C109EE" w14:paraId="16C606F8" w14:textId="77777777" w:rsidTr="007A7DE8">
        <w:trPr>
          <w:trHeight w:val="1020"/>
        </w:trPr>
        <w:tc>
          <w:tcPr>
            <w:tcW w:w="3864" w:type="dxa"/>
            <w:shd w:val="clear" w:color="000000" w:fill="FFFFFF"/>
            <w:vAlign w:val="center"/>
          </w:tcPr>
          <w:p w14:paraId="713580AD" w14:textId="62A61CE3" w:rsidR="007A7DE8" w:rsidRPr="00C109EE" w:rsidRDefault="007A7DE8" w:rsidP="00D44C99">
            <w:pPr>
              <w:spacing w:after="0" w:line="240" w:lineRule="auto"/>
              <w:jc w:val="both"/>
              <w:rPr>
                <w:rFonts w:ascii="Arial" w:eastAsia="Times New Roman" w:hAnsi="Arial" w:cs="Arial"/>
                <w:color w:val="202124"/>
                <w:sz w:val="20"/>
                <w:szCs w:val="20"/>
              </w:rPr>
            </w:pPr>
            <w:bookmarkStart w:id="1" w:name="_Hlk124258754"/>
            <w:r w:rsidRPr="007A7DE8">
              <w:rPr>
                <w:rFonts w:ascii="Arial" w:eastAsia="Times New Roman" w:hAnsi="Arial" w:cs="Arial"/>
                <w:color w:val="202124"/>
                <w:sz w:val="20"/>
                <w:szCs w:val="20"/>
              </w:rPr>
              <w:t>Liquidación de sentencias judiciales</w:t>
            </w:r>
            <w:bookmarkEnd w:id="1"/>
          </w:p>
        </w:tc>
        <w:tc>
          <w:tcPr>
            <w:tcW w:w="1376" w:type="dxa"/>
            <w:shd w:val="clear" w:color="000000" w:fill="FFFFFF"/>
            <w:vAlign w:val="center"/>
          </w:tcPr>
          <w:p w14:paraId="2C965287" w14:textId="11529322" w:rsidR="007A7DE8" w:rsidRPr="00C109EE" w:rsidRDefault="00E34E89" w:rsidP="00D44C9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3260" w:type="dxa"/>
            <w:shd w:val="clear" w:color="000000" w:fill="FFFFFF"/>
            <w:vAlign w:val="center"/>
          </w:tcPr>
          <w:p w14:paraId="0E8735B5" w14:textId="76F3EBBF" w:rsidR="00E34E89" w:rsidRPr="00E34E89" w:rsidRDefault="00F34D55" w:rsidP="00E34E89">
            <w:pPr>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 xml:space="preserve">La Dirección Distrital de Gestión Judicial informa que: </w:t>
            </w:r>
            <w:proofErr w:type="gramStart"/>
            <w:r w:rsidR="00E34E89" w:rsidRPr="00E34E89">
              <w:rPr>
                <w:rFonts w:ascii="Arial" w:eastAsia="Times New Roman" w:hAnsi="Arial" w:cs="Arial"/>
                <w:color w:val="000000"/>
                <w:sz w:val="16"/>
                <w:szCs w:val="16"/>
              </w:rPr>
              <w:t>1.El</w:t>
            </w:r>
            <w:proofErr w:type="gramEnd"/>
            <w:r w:rsidR="00E34E89" w:rsidRPr="00E34E89">
              <w:rPr>
                <w:rFonts w:ascii="Arial" w:eastAsia="Times New Roman" w:hAnsi="Arial" w:cs="Arial"/>
                <w:color w:val="000000"/>
                <w:sz w:val="16"/>
                <w:szCs w:val="16"/>
              </w:rPr>
              <w:t xml:space="preserve"> procedimiento de liquidación de sentencias judiciales es un proceso que puede analizarse desde dos aristas; la primera perspectiva desde la autoridad administrativa dentro de la etapa del cumplimiento del fallo que culmina con la expedición y notificación del acto administrativo; y la segunda desde la función de la autoridad judicial, en la etapa de liquidación de créditos y costas.</w:t>
            </w:r>
          </w:p>
          <w:p w14:paraId="51CF1B80" w14:textId="77777777" w:rsidR="00E34E89" w:rsidRPr="00E34E89" w:rsidRDefault="00E34E89" w:rsidP="00E34E89">
            <w:pPr>
              <w:spacing w:after="0" w:line="240" w:lineRule="auto"/>
              <w:jc w:val="both"/>
              <w:rPr>
                <w:rFonts w:ascii="Arial" w:eastAsia="Times New Roman" w:hAnsi="Arial" w:cs="Arial"/>
                <w:color w:val="000000"/>
                <w:sz w:val="16"/>
                <w:szCs w:val="16"/>
              </w:rPr>
            </w:pPr>
            <w:r w:rsidRPr="00E34E89">
              <w:rPr>
                <w:rFonts w:ascii="Arial" w:eastAsia="Times New Roman" w:hAnsi="Arial" w:cs="Arial"/>
                <w:color w:val="000000"/>
                <w:sz w:val="16"/>
                <w:szCs w:val="16"/>
              </w:rPr>
              <w:t>De modo que, en gran parte del proceso, la etapa de liquidación de sentencias judiciales, la autoridad judicial, conserva la autonomía para proceder a aprobar e improbarla, de acuerdo a unos fundamentos fácticos y jurídicos, contenidos dentro de la resolución del caso particular y</w:t>
            </w:r>
            <w:r>
              <w:rPr>
                <w:rFonts w:ascii="Arial" w:eastAsia="Times New Roman" w:hAnsi="Arial" w:cs="Arial"/>
                <w:color w:val="000000"/>
                <w:sz w:val="16"/>
                <w:szCs w:val="16"/>
              </w:rPr>
              <w:t xml:space="preserve"> </w:t>
            </w:r>
            <w:r w:rsidRPr="00E34E89">
              <w:rPr>
                <w:rFonts w:ascii="Arial" w:eastAsia="Times New Roman" w:hAnsi="Arial" w:cs="Arial"/>
                <w:color w:val="000000"/>
                <w:sz w:val="16"/>
                <w:szCs w:val="16"/>
              </w:rPr>
              <w:t>concreto, que en todo caso dependen de la naturaleza del proceso judicial. En ese sentido y ante este procedimiento, las partes involucradas dentro de la Litis, sólo podrán indicar su aceptación o no, en los términos fijados en las decisiones judiciales.</w:t>
            </w:r>
          </w:p>
          <w:p w14:paraId="284104B5" w14:textId="795D74A1" w:rsidR="00E34E89" w:rsidRPr="00E34E89" w:rsidRDefault="00E34E89" w:rsidP="00E34E89">
            <w:pPr>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2.</w:t>
            </w:r>
            <w:r w:rsidRPr="00E34E89">
              <w:rPr>
                <w:rFonts w:ascii="Arial" w:eastAsia="Times New Roman" w:hAnsi="Arial" w:cs="Arial"/>
                <w:color w:val="000000"/>
                <w:sz w:val="16"/>
                <w:szCs w:val="16"/>
              </w:rPr>
              <w:t>Ahora bien, es importante indicar que es de responsabilidad de cada autoridad distrital realizar las acciones, actividades necesarias para cumplir las providencias judiciales y acuerdos extrajudiciales, en las cuales fueren condenados o se les imponga alguna obligación, en relación con su misionalidad y funciones, de conformidad con el decreto 089 de 20211, y en concordancia con el decreto 838 de 2018.</w:t>
            </w:r>
          </w:p>
          <w:p w14:paraId="7EE638C4" w14:textId="77777777" w:rsidR="00E34E89" w:rsidRDefault="00E34E89" w:rsidP="00E34E89">
            <w:pPr>
              <w:spacing w:after="0" w:line="240" w:lineRule="auto"/>
              <w:jc w:val="both"/>
              <w:rPr>
                <w:rFonts w:ascii="Arial" w:eastAsia="Times New Roman" w:hAnsi="Arial" w:cs="Arial"/>
                <w:color w:val="000000"/>
                <w:sz w:val="16"/>
                <w:szCs w:val="16"/>
              </w:rPr>
            </w:pPr>
            <w:r w:rsidRPr="00E34E89">
              <w:rPr>
                <w:rFonts w:ascii="Arial" w:eastAsia="Times New Roman" w:hAnsi="Arial" w:cs="Arial"/>
                <w:color w:val="000000"/>
                <w:sz w:val="16"/>
                <w:szCs w:val="16"/>
              </w:rPr>
              <w:t>En este orden de ideas no sería esta dirección la competente, para adoptar acciones y actividades relacionadas con lineamientos sobre Liquidación de sentencias, dentro del programa de Transparencia y Ética Pública.</w:t>
            </w:r>
          </w:p>
          <w:p w14:paraId="1DE8CB41" w14:textId="4964410B" w:rsidR="00746D20" w:rsidRPr="00E34E89" w:rsidRDefault="00746D20" w:rsidP="00E34E89">
            <w:pPr>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Ver memorando: 3-2023-320</w:t>
            </w:r>
          </w:p>
        </w:tc>
        <w:tc>
          <w:tcPr>
            <w:tcW w:w="1838" w:type="dxa"/>
            <w:shd w:val="clear" w:color="000000" w:fill="FFFFFF"/>
            <w:vAlign w:val="center"/>
          </w:tcPr>
          <w:p w14:paraId="06CA37A9" w14:textId="77777777" w:rsidR="007A7DE8" w:rsidRPr="00C109EE" w:rsidRDefault="007A7DE8" w:rsidP="00D44C99">
            <w:pPr>
              <w:spacing w:after="0" w:line="240" w:lineRule="auto"/>
              <w:jc w:val="both"/>
              <w:rPr>
                <w:rFonts w:ascii="Arial" w:eastAsia="Times New Roman" w:hAnsi="Arial" w:cs="Arial"/>
                <w:color w:val="000000"/>
                <w:sz w:val="20"/>
                <w:szCs w:val="20"/>
              </w:rPr>
            </w:pPr>
          </w:p>
        </w:tc>
      </w:tr>
      <w:tr w:rsidR="007A7DE8" w:rsidRPr="00C109EE" w14:paraId="0834FFF3" w14:textId="77777777" w:rsidTr="007A7DE8">
        <w:trPr>
          <w:trHeight w:val="1020"/>
        </w:trPr>
        <w:tc>
          <w:tcPr>
            <w:tcW w:w="3864" w:type="dxa"/>
            <w:shd w:val="clear" w:color="000000" w:fill="FFFFFF"/>
            <w:vAlign w:val="center"/>
          </w:tcPr>
          <w:p w14:paraId="1ECFB970" w14:textId="2C3875A3" w:rsidR="007A7DE8" w:rsidRPr="007A7DE8" w:rsidRDefault="007A7DE8" w:rsidP="00D44C99">
            <w:pPr>
              <w:spacing w:after="0" w:line="240" w:lineRule="auto"/>
              <w:jc w:val="both"/>
              <w:rPr>
                <w:rFonts w:ascii="Arial" w:eastAsia="Times New Roman" w:hAnsi="Arial" w:cs="Arial"/>
                <w:color w:val="202124"/>
                <w:sz w:val="20"/>
                <w:szCs w:val="20"/>
              </w:rPr>
            </w:pPr>
            <w:r w:rsidRPr="007A7DE8">
              <w:rPr>
                <w:rFonts w:ascii="Arial" w:eastAsia="Times New Roman" w:hAnsi="Arial" w:cs="Arial"/>
                <w:color w:val="202124"/>
                <w:sz w:val="20"/>
                <w:szCs w:val="20"/>
              </w:rPr>
              <w:lastRenderedPageBreak/>
              <w:t>Lucha Anticorrupción</w:t>
            </w:r>
          </w:p>
        </w:tc>
        <w:tc>
          <w:tcPr>
            <w:tcW w:w="1376" w:type="dxa"/>
            <w:shd w:val="clear" w:color="000000" w:fill="FFFFFF"/>
            <w:vAlign w:val="center"/>
          </w:tcPr>
          <w:p w14:paraId="2209C83E" w14:textId="44CE6F2B" w:rsidR="007A7DE8" w:rsidRPr="00C109EE" w:rsidRDefault="00B96D3C" w:rsidP="00D44C9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shd w:val="clear" w:color="000000" w:fill="FFFFFF"/>
            <w:vAlign w:val="center"/>
          </w:tcPr>
          <w:p w14:paraId="42864684" w14:textId="029A1985" w:rsidR="007A7DE8" w:rsidRDefault="00B96D3C" w:rsidP="00D44C99">
            <w:pPr>
              <w:spacing w:after="0" w:line="240" w:lineRule="auto"/>
              <w:jc w:val="both"/>
              <w:rPr>
                <w:rFonts w:ascii="Arial" w:eastAsia="Times New Roman" w:hAnsi="Arial" w:cs="Arial"/>
                <w:color w:val="000000"/>
                <w:sz w:val="20"/>
                <w:szCs w:val="20"/>
              </w:rPr>
            </w:pPr>
            <w:r w:rsidRPr="00C109EE">
              <w:rPr>
                <w:rFonts w:ascii="Arial" w:eastAsia="Times New Roman" w:hAnsi="Arial" w:cs="Arial"/>
                <w:color w:val="000000"/>
                <w:sz w:val="20"/>
                <w:szCs w:val="20"/>
              </w:rPr>
              <w:t>Se acoge la propuesta con la</w:t>
            </w:r>
            <w:r>
              <w:rPr>
                <w:rFonts w:ascii="Arial" w:eastAsia="Times New Roman" w:hAnsi="Arial" w:cs="Arial"/>
                <w:color w:val="000000"/>
                <w:sz w:val="20"/>
                <w:szCs w:val="20"/>
              </w:rPr>
              <w:t>s</w:t>
            </w:r>
            <w:r w:rsidRPr="00C109EE">
              <w:rPr>
                <w:rFonts w:ascii="Arial" w:eastAsia="Times New Roman" w:hAnsi="Arial" w:cs="Arial"/>
                <w:color w:val="000000"/>
                <w:sz w:val="20"/>
                <w:szCs w:val="20"/>
              </w:rPr>
              <w:t xml:space="preserve"> siguiente</w:t>
            </w:r>
            <w:r>
              <w:rPr>
                <w:rFonts w:ascii="Arial" w:eastAsia="Times New Roman" w:hAnsi="Arial" w:cs="Arial"/>
                <w:color w:val="000000"/>
                <w:sz w:val="20"/>
                <w:szCs w:val="20"/>
              </w:rPr>
              <w:t>s</w:t>
            </w:r>
            <w:r w:rsidRPr="00C109EE">
              <w:rPr>
                <w:rFonts w:ascii="Arial" w:eastAsia="Times New Roman" w:hAnsi="Arial" w:cs="Arial"/>
                <w:color w:val="000000"/>
                <w:sz w:val="20"/>
                <w:szCs w:val="20"/>
              </w:rPr>
              <w:t xml:space="preserve"> actividad</w:t>
            </w:r>
            <w:r>
              <w:rPr>
                <w:rFonts w:ascii="Arial" w:eastAsia="Times New Roman" w:hAnsi="Arial" w:cs="Arial"/>
                <w:color w:val="000000"/>
                <w:sz w:val="20"/>
                <w:szCs w:val="20"/>
              </w:rPr>
              <w:t>es</w:t>
            </w:r>
            <w:r w:rsidRPr="00C109EE">
              <w:rPr>
                <w:rFonts w:ascii="Arial" w:eastAsia="Times New Roman" w:hAnsi="Arial" w:cs="Arial"/>
                <w:color w:val="000000"/>
                <w:sz w:val="20"/>
                <w:szCs w:val="20"/>
              </w:rPr>
              <w:t xml:space="preserve"> registrada en el PAAC - Componente de </w:t>
            </w:r>
            <w:r w:rsidR="00E911E5">
              <w:rPr>
                <w:rFonts w:ascii="Arial" w:eastAsia="Times New Roman" w:hAnsi="Arial" w:cs="Arial"/>
                <w:color w:val="000000"/>
                <w:sz w:val="20"/>
                <w:szCs w:val="20"/>
              </w:rPr>
              <w:t xml:space="preserve">Mecanismos de </w:t>
            </w:r>
            <w:r w:rsidRPr="00C109EE">
              <w:rPr>
                <w:rFonts w:ascii="Arial" w:eastAsia="Times New Roman" w:hAnsi="Arial" w:cs="Arial"/>
                <w:color w:val="000000"/>
                <w:sz w:val="20"/>
                <w:szCs w:val="20"/>
              </w:rPr>
              <w:t>Transparencia:</w:t>
            </w:r>
          </w:p>
          <w:p w14:paraId="76F472FD" w14:textId="1AEC49C6" w:rsidR="00D55FDF" w:rsidRDefault="00D55FDF" w:rsidP="00D44C99">
            <w:pPr>
              <w:spacing w:after="0" w:line="240" w:lineRule="auto"/>
              <w:jc w:val="both"/>
              <w:rPr>
                <w:rFonts w:ascii="Arial" w:eastAsia="Times New Roman" w:hAnsi="Arial" w:cs="Arial"/>
                <w:color w:val="000000"/>
                <w:sz w:val="20"/>
                <w:szCs w:val="20"/>
              </w:rPr>
            </w:pPr>
          </w:p>
          <w:p w14:paraId="75D70020" w14:textId="356C6F6C" w:rsidR="00D55FDF" w:rsidRDefault="00D55FDF" w:rsidP="00D44C99">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r>
              <w:t xml:space="preserve"> </w:t>
            </w:r>
            <w:r w:rsidRPr="00D55FDF">
              <w:rPr>
                <w:rFonts w:ascii="Arial" w:eastAsia="Times New Roman" w:hAnsi="Arial" w:cs="Arial"/>
                <w:color w:val="000000"/>
                <w:sz w:val="20"/>
                <w:szCs w:val="20"/>
              </w:rPr>
              <w:t>Elaborar un (1) lineamiento en prevención del daño antijurídico</w:t>
            </w:r>
          </w:p>
          <w:p w14:paraId="1BFB5961" w14:textId="4D2270B1" w:rsidR="00D55FDF" w:rsidRDefault="00D55FDF" w:rsidP="00D44C99">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r>
              <w:t xml:space="preserve"> </w:t>
            </w:r>
            <w:r w:rsidRPr="00D55FDF">
              <w:rPr>
                <w:rFonts w:ascii="Arial" w:eastAsia="Times New Roman" w:hAnsi="Arial" w:cs="Arial"/>
                <w:color w:val="000000"/>
                <w:sz w:val="20"/>
                <w:szCs w:val="20"/>
              </w:rPr>
              <w:t>Elaborar dos (2) lineamiento en Materia Contractual</w:t>
            </w:r>
          </w:p>
          <w:p w14:paraId="3D4A0679" w14:textId="1FB79F67" w:rsidR="00D55FDF" w:rsidRDefault="00D55FDF" w:rsidP="00D44C99">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r>
              <w:t xml:space="preserve"> </w:t>
            </w:r>
            <w:r w:rsidRPr="00D55FDF">
              <w:rPr>
                <w:rFonts w:ascii="Arial" w:eastAsia="Times New Roman" w:hAnsi="Arial" w:cs="Arial"/>
                <w:color w:val="000000"/>
                <w:sz w:val="20"/>
                <w:szCs w:val="20"/>
              </w:rPr>
              <w:t>Desarrollar una (1) jornada de orientación en prevención del daño antijurídico</w:t>
            </w:r>
          </w:p>
          <w:p w14:paraId="6462D7CA" w14:textId="77777777" w:rsidR="00ED63E7" w:rsidRDefault="00ED63E7" w:rsidP="00D44C99">
            <w:pPr>
              <w:spacing w:after="0" w:line="240" w:lineRule="auto"/>
              <w:jc w:val="both"/>
              <w:rPr>
                <w:rFonts w:ascii="Arial" w:eastAsia="Times New Roman" w:hAnsi="Arial" w:cs="Arial"/>
                <w:color w:val="000000"/>
                <w:sz w:val="20"/>
                <w:szCs w:val="20"/>
              </w:rPr>
            </w:pPr>
          </w:p>
          <w:p w14:paraId="6C53C218" w14:textId="344C0B86" w:rsidR="00ED63E7" w:rsidRPr="00C109EE" w:rsidRDefault="00ED63E7" w:rsidP="00D44C99">
            <w:pPr>
              <w:spacing w:after="0" w:line="240" w:lineRule="auto"/>
              <w:jc w:val="both"/>
              <w:rPr>
                <w:rFonts w:ascii="Arial" w:eastAsia="Times New Roman" w:hAnsi="Arial" w:cs="Arial"/>
                <w:color w:val="000000"/>
                <w:sz w:val="20"/>
                <w:szCs w:val="20"/>
              </w:rPr>
            </w:pPr>
          </w:p>
        </w:tc>
        <w:tc>
          <w:tcPr>
            <w:tcW w:w="1838" w:type="dxa"/>
            <w:shd w:val="clear" w:color="000000" w:fill="FFFFFF"/>
            <w:vAlign w:val="center"/>
          </w:tcPr>
          <w:p w14:paraId="644A0F2C" w14:textId="55075F52" w:rsidR="007A7DE8" w:rsidRPr="00C109EE" w:rsidRDefault="00E34E89" w:rsidP="00D44C99">
            <w:pPr>
              <w:spacing w:after="0" w:line="240" w:lineRule="auto"/>
              <w:jc w:val="both"/>
              <w:rPr>
                <w:rFonts w:ascii="Arial" w:eastAsia="Times New Roman" w:hAnsi="Arial" w:cs="Arial"/>
                <w:color w:val="000000"/>
                <w:sz w:val="20"/>
                <w:szCs w:val="20"/>
              </w:rPr>
            </w:pPr>
            <w:r w:rsidRPr="00CF4FBB">
              <w:rPr>
                <w:rFonts w:ascii="Arial" w:eastAsia="Times New Roman" w:hAnsi="Arial" w:cs="Arial"/>
                <w:color w:val="000000"/>
                <w:sz w:val="20"/>
                <w:szCs w:val="20"/>
              </w:rPr>
              <w:t>Dirección Distrital de Política Jurídica</w:t>
            </w:r>
          </w:p>
        </w:tc>
      </w:tr>
    </w:tbl>
    <w:p w14:paraId="7B9795C1" w14:textId="13A3B7C6" w:rsidR="00AB51D6" w:rsidRDefault="00AB51D6" w:rsidP="00B5057F">
      <w:pPr>
        <w:tabs>
          <w:tab w:val="left" w:pos="3360"/>
        </w:tabs>
        <w:ind w:left="720"/>
        <w:jc w:val="both"/>
        <w:rPr>
          <w:rFonts w:ascii="Arial" w:hAnsi="Arial" w:cs="Arial"/>
          <w:color w:val="202124"/>
          <w:spacing w:val="2"/>
          <w:sz w:val="16"/>
          <w:szCs w:val="16"/>
          <w:shd w:val="clear" w:color="auto" w:fill="FFFFFF"/>
        </w:rPr>
      </w:pPr>
    </w:p>
    <w:p w14:paraId="03A8902A" w14:textId="6234B534" w:rsidR="00AB51D6" w:rsidRDefault="00AB51D6" w:rsidP="00B5057F">
      <w:pPr>
        <w:tabs>
          <w:tab w:val="left" w:pos="3360"/>
        </w:tabs>
        <w:ind w:left="720"/>
        <w:jc w:val="both"/>
        <w:rPr>
          <w:rFonts w:ascii="Arial" w:hAnsi="Arial" w:cs="Arial"/>
          <w:color w:val="202124"/>
          <w:spacing w:val="2"/>
          <w:sz w:val="24"/>
          <w:szCs w:val="24"/>
          <w:shd w:val="clear" w:color="auto" w:fill="FFFFFF"/>
        </w:rPr>
      </w:pPr>
      <w:r w:rsidRPr="00310826">
        <w:rPr>
          <w:rFonts w:ascii="Arial" w:hAnsi="Arial" w:cs="Arial"/>
          <w:color w:val="202124"/>
          <w:spacing w:val="2"/>
          <w:sz w:val="24"/>
          <w:szCs w:val="24"/>
          <w:shd w:val="clear" w:color="auto" w:fill="FFFFFF"/>
        </w:rPr>
        <w:t xml:space="preserve">La Secretaría Jurídica Distrital, también realizó divulgación del Plan Anticorrupción y de Atención al Ciudadano en versión preliminar, a través de la página web, Boletín Interno, </w:t>
      </w:r>
      <w:proofErr w:type="spellStart"/>
      <w:r w:rsidRPr="00310826">
        <w:rPr>
          <w:rFonts w:ascii="Arial" w:hAnsi="Arial" w:cs="Arial"/>
          <w:color w:val="202124"/>
          <w:spacing w:val="2"/>
          <w:sz w:val="24"/>
          <w:szCs w:val="24"/>
          <w:shd w:val="clear" w:color="auto" w:fill="FFFFFF"/>
        </w:rPr>
        <w:t>twitter</w:t>
      </w:r>
      <w:proofErr w:type="spellEnd"/>
      <w:r w:rsidRPr="00310826">
        <w:rPr>
          <w:rFonts w:ascii="Arial" w:hAnsi="Arial" w:cs="Arial"/>
          <w:color w:val="202124"/>
          <w:spacing w:val="2"/>
          <w:sz w:val="24"/>
          <w:szCs w:val="24"/>
          <w:shd w:val="clear" w:color="auto" w:fill="FFFFFF"/>
        </w:rPr>
        <w:t xml:space="preserve">, Facebook, Boletín Bogotá Jurídica, Sistema de Información de Personas Jurídicas, Punto de Atención </w:t>
      </w:r>
      <w:proofErr w:type="spellStart"/>
      <w:r w:rsidRPr="00310826">
        <w:rPr>
          <w:rFonts w:ascii="Arial" w:hAnsi="Arial" w:cs="Arial"/>
          <w:color w:val="202124"/>
          <w:spacing w:val="2"/>
          <w:sz w:val="24"/>
          <w:szCs w:val="24"/>
          <w:shd w:val="clear" w:color="auto" w:fill="FFFFFF"/>
        </w:rPr>
        <w:t>SuperCADE</w:t>
      </w:r>
      <w:proofErr w:type="spellEnd"/>
      <w:r w:rsidRPr="00310826">
        <w:rPr>
          <w:rFonts w:ascii="Arial" w:hAnsi="Arial" w:cs="Arial"/>
          <w:color w:val="202124"/>
          <w:spacing w:val="2"/>
          <w:sz w:val="24"/>
          <w:szCs w:val="24"/>
          <w:shd w:val="clear" w:color="auto" w:fill="FFFFFF"/>
        </w:rPr>
        <w:t xml:space="preserve"> CAD, con el fin de recibir sugerencias e iniciativas, desde el 16 al 25 de enero de 2023, recibiendo las siguientes observaciones y solicitudes:</w:t>
      </w:r>
    </w:p>
    <w:p w14:paraId="661E0639" w14:textId="0D05C06A" w:rsidR="001835EC" w:rsidRDefault="00C1346C" w:rsidP="00B5057F">
      <w:pPr>
        <w:tabs>
          <w:tab w:val="left" w:pos="3360"/>
        </w:tabs>
        <w:ind w:left="720"/>
        <w:jc w:val="both"/>
        <w:rPr>
          <w:rFonts w:ascii="Arial" w:hAnsi="Arial" w:cs="Arial"/>
          <w:color w:val="202124"/>
          <w:spacing w:val="2"/>
          <w:sz w:val="24"/>
          <w:szCs w:val="24"/>
          <w:shd w:val="clear" w:color="auto" w:fill="FFFFFF"/>
        </w:rPr>
      </w:pPr>
      <w:r w:rsidRPr="001835EC">
        <w:rPr>
          <w:rFonts w:ascii="Arial" w:hAnsi="Arial" w:cs="Arial"/>
          <w:color w:val="202124"/>
          <w:spacing w:val="2"/>
          <w:sz w:val="24"/>
          <w:szCs w:val="24"/>
          <w:shd w:val="clear" w:color="auto" w:fill="FFFFFF"/>
        </w:rPr>
        <w:drawing>
          <wp:anchor distT="0" distB="0" distL="114300" distR="114300" simplePos="0" relativeHeight="251659264" behindDoc="0" locked="0" layoutInCell="1" allowOverlap="1" wp14:anchorId="595A028E" wp14:editId="30B35FF3">
            <wp:simplePos x="0" y="0"/>
            <wp:positionH relativeFrom="margin">
              <wp:align>center</wp:align>
            </wp:positionH>
            <wp:positionV relativeFrom="paragraph">
              <wp:posOffset>6985</wp:posOffset>
            </wp:positionV>
            <wp:extent cx="1961515" cy="2397125"/>
            <wp:effectExtent l="0" t="0" r="635"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20526"/>
                    <a:stretch/>
                  </pic:blipFill>
                  <pic:spPr bwMode="auto">
                    <a:xfrm>
                      <a:off x="0" y="0"/>
                      <a:ext cx="1961515" cy="239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17C8F6" w14:textId="77777777" w:rsidR="00310826" w:rsidRPr="00310826" w:rsidRDefault="00310826" w:rsidP="00B5057F">
      <w:pPr>
        <w:tabs>
          <w:tab w:val="left" w:pos="3360"/>
        </w:tabs>
        <w:ind w:left="720"/>
        <w:jc w:val="both"/>
        <w:rPr>
          <w:rFonts w:ascii="Arial" w:hAnsi="Arial" w:cs="Arial"/>
          <w:color w:val="202124"/>
          <w:spacing w:val="2"/>
          <w:sz w:val="24"/>
          <w:szCs w:val="24"/>
          <w:shd w:val="clear" w:color="auto" w:fill="FFFFFF"/>
        </w:rPr>
      </w:pPr>
    </w:p>
    <w:tbl>
      <w:tblPr>
        <w:tblW w:w="10338" w:type="dxa"/>
        <w:tblLayout w:type="fixed"/>
        <w:tblCellMar>
          <w:left w:w="70" w:type="dxa"/>
          <w:right w:w="70" w:type="dxa"/>
        </w:tblCellMar>
        <w:tblLook w:val="04A0" w:firstRow="1" w:lastRow="0" w:firstColumn="1" w:lastColumn="0" w:noHBand="0" w:noVBand="1"/>
      </w:tblPr>
      <w:tblGrid>
        <w:gridCol w:w="3864"/>
        <w:gridCol w:w="1376"/>
        <w:gridCol w:w="3260"/>
        <w:gridCol w:w="1838"/>
      </w:tblGrid>
      <w:tr w:rsidR="00310826" w:rsidRPr="00C109EE" w14:paraId="542B065E" w14:textId="77777777" w:rsidTr="00844454">
        <w:trPr>
          <w:trHeight w:val="600"/>
          <w:tblHeader/>
        </w:trPr>
        <w:tc>
          <w:tcPr>
            <w:tcW w:w="1033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FD7980" w14:textId="6BFD3771" w:rsidR="00310826" w:rsidRPr="00C109EE" w:rsidRDefault="00310826" w:rsidP="0084445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PLAN ANTICORRUPCIÓN DE ATENCIÓN AL CIUDADANO – PAAC</w:t>
            </w:r>
          </w:p>
        </w:tc>
      </w:tr>
      <w:tr w:rsidR="00310826" w:rsidRPr="00C109EE" w14:paraId="34287517" w14:textId="77777777" w:rsidTr="00310826">
        <w:trPr>
          <w:trHeight w:val="1530"/>
          <w:tblHeader/>
        </w:trPr>
        <w:tc>
          <w:tcPr>
            <w:tcW w:w="3864" w:type="dxa"/>
            <w:tcBorders>
              <w:top w:val="nil"/>
              <w:left w:val="single" w:sz="4" w:space="0" w:color="auto"/>
              <w:bottom w:val="single" w:sz="4" w:space="0" w:color="auto"/>
              <w:right w:val="single" w:sz="4" w:space="0" w:color="auto"/>
            </w:tcBorders>
            <w:shd w:val="clear" w:color="000000" w:fill="FFFFFF"/>
            <w:vAlign w:val="center"/>
            <w:hideMark/>
          </w:tcPr>
          <w:p w14:paraId="11A024A9" w14:textId="1E575AB9" w:rsidR="00310826" w:rsidRPr="00DE3781" w:rsidRDefault="00310826" w:rsidP="00844454">
            <w:pPr>
              <w:spacing w:after="0" w:line="240" w:lineRule="auto"/>
              <w:jc w:val="both"/>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OBSERVACIÓN – SUGERENCIA </w:t>
            </w:r>
          </w:p>
        </w:tc>
        <w:tc>
          <w:tcPr>
            <w:tcW w:w="1376" w:type="dxa"/>
            <w:tcBorders>
              <w:top w:val="nil"/>
              <w:left w:val="single" w:sz="4" w:space="0" w:color="auto"/>
              <w:bottom w:val="single" w:sz="4" w:space="0" w:color="auto"/>
              <w:right w:val="single" w:sz="4" w:space="0" w:color="auto"/>
            </w:tcBorders>
            <w:shd w:val="clear" w:color="000000" w:fill="FFFFFF"/>
            <w:vAlign w:val="center"/>
            <w:hideMark/>
          </w:tcPr>
          <w:p w14:paraId="47AB1912" w14:textId="77777777" w:rsidR="00310826" w:rsidRPr="00DE3781" w:rsidRDefault="00310826" w:rsidP="00844454">
            <w:pPr>
              <w:spacing w:after="0" w:line="240" w:lineRule="auto"/>
              <w:jc w:val="center"/>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SE ACOGE LA OBSERVACIÓN </w:t>
            </w:r>
            <w:r w:rsidRPr="00DE3781">
              <w:rPr>
                <w:rFonts w:ascii="Arial" w:eastAsia="Times New Roman" w:hAnsi="Arial" w:cs="Arial"/>
                <w:b/>
                <w:bCs/>
                <w:color w:val="000000"/>
                <w:sz w:val="16"/>
                <w:szCs w:val="16"/>
              </w:rPr>
              <w:br/>
              <w:t>SI/NO</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09EDB1CA" w14:textId="77777777" w:rsidR="00310826" w:rsidRPr="00DE3781" w:rsidRDefault="00310826" w:rsidP="00844454">
            <w:pPr>
              <w:spacing w:after="0" w:line="240" w:lineRule="auto"/>
              <w:jc w:val="center"/>
              <w:rPr>
                <w:rFonts w:ascii="Arial" w:eastAsia="Times New Roman" w:hAnsi="Arial" w:cs="Arial"/>
                <w:b/>
                <w:bCs/>
                <w:color w:val="000000"/>
                <w:sz w:val="16"/>
                <w:szCs w:val="16"/>
              </w:rPr>
            </w:pPr>
            <w:r w:rsidRPr="00DE3781">
              <w:rPr>
                <w:rFonts w:ascii="Arial" w:eastAsia="Times New Roman" w:hAnsi="Arial" w:cs="Arial"/>
                <w:b/>
                <w:bCs/>
                <w:color w:val="000000"/>
                <w:sz w:val="16"/>
                <w:szCs w:val="16"/>
              </w:rPr>
              <w:t xml:space="preserve">JUSTIFICACIÓN </w:t>
            </w:r>
          </w:p>
        </w:tc>
        <w:tc>
          <w:tcPr>
            <w:tcW w:w="1838" w:type="dxa"/>
            <w:tcBorders>
              <w:top w:val="nil"/>
              <w:left w:val="single" w:sz="4" w:space="0" w:color="auto"/>
              <w:bottom w:val="single" w:sz="4" w:space="0" w:color="000000"/>
              <w:right w:val="single" w:sz="4" w:space="0" w:color="auto"/>
            </w:tcBorders>
            <w:shd w:val="clear" w:color="000000" w:fill="FFFFFF"/>
            <w:vAlign w:val="center"/>
            <w:hideMark/>
          </w:tcPr>
          <w:p w14:paraId="7ECA5B96" w14:textId="77777777" w:rsidR="00310826" w:rsidRPr="00C109EE" w:rsidRDefault="00310826" w:rsidP="00844454">
            <w:pPr>
              <w:spacing w:after="0" w:line="240" w:lineRule="auto"/>
              <w:jc w:val="center"/>
              <w:rPr>
                <w:rFonts w:ascii="Arial" w:eastAsia="Times New Roman" w:hAnsi="Arial" w:cs="Arial"/>
                <w:b/>
                <w:bCs/>
                <w:color w:val="000000"/>
                <w:sz w:val="20"/>
                <w:szCs w:val="20"/>
              </w:rPr>
            </w:pPr>
            <w:r w:rsidRPr="00C109EE">
              <w:rPr>
                <w:rFonts w:ascii="Arial" w:eastAsia="Times New Roman" w:hAnsi="Arial" w:cs="Arial"/>
                <w:b/>
                <w:bCs/>
                <w:color w:val="000000"/>
                <w:sz w:val="20"/>
                <w:szCs w:val="20"/>
              </w:rPr>
              <w:t>ÁREA RESPONSABLE</w:t>
            </w:r>
          </w:p>
        </w:tc>
      </w:tr>
      <w:tr w:rsidR="00310826" w:rsidRPr="00C109EE" w14:paraId="12738BA2" w14:textId="77777777" w:rsidTr="00BF157F">
        <w:trPr>
          <w:trHeight w:val="812"/>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4C1F1A0B" w14:textId="0563B74A" w:rsidR="00310826" w:rsidRPr="00C109EE" w:rsidRDefault="000F1D07" w:rsidP="00844454">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1.</w:t>
            </w:r>
            <w:r w:rsidR="00E16F53" w:rsidRPr="00E16F53">
              <w:rPr>
                <w:rFonts w:ascii="Arial" w:eastAsia="Times New Roman" w:hAnsi="Arial" w:cs="Arial"/>
                <w:color w:val="202124"/>
                <w:sz w:val="20"/>
                <w:szCs w:val="20"/>
              </w:rPr>
              <w:t>Atendiendo los lineamientos para la formulación de observaciones frente al Plan Anticorrupción y de Atención al Ciudadano – PAAC 2023, una vez realizada la revisión del instrumento, se solicita realizar un ajuste en las actividades del componente 3 de rendición de cuentas, relacionado con la eliminación de la siguiente:</w:t>
            </w:r>
            <w:r w:rsidR="00E16F53">
              <w:rPr>
                <w:rFonts w:ascii="Arial" w:eastAsia="Times New Roman" w:hAnsi="Arial" w:cs="Arial"/>
                <w:color w:val="202124"/>
                <w:sz w:val="20"/>
                <w:szCs w:val="20"/>
              </w:rPr>
              <w:t xml:space="preserve"> </w:t>
            </w:r>
            <w:r w:rsidR="00E16F53" w:rsidRPr="00B71887">
              <w:rPr>
                <w:rFonts w:ascii="Arial" w:eastAsia="Times New Roman" w:hAnsi="Arial" w:cs="Arial"/>
                <w:i/>
                <w:iCs/>
                <w:color w:val="202124"/>
                <w:sz w:val="20"/>
                <w:szCs w:val="20"/>
              </w:rPr>
              <w:t>Adelantar un ejercicio de audiencia pública de rendición de cuentas de la Secretaría Jurídica Distrital.</w:t>
            </w:r>
            <w:r w:rsidR="00E16F53" w:rsidRPr="00E16F53">
              <w:rPr>
                <w:rFonts w:ascii="Arial" w:eastAsia="Times New Roman" w:hAnsi="Arial" w:cs="Arial"/>
                <w:color w:val="202124"/>
                <w:sz w:val="20"/>
                <w:szCs w:val="20"/>
              </w:rPr>
              <w:t>, Lo anterior, teniendo en cuenta la falta de recursos para el desarrollo de la actividad.</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036F56E" w14:textId="6837EE39" w:rsidR="00310826" w:rsidRPr="00C109EE" w:rsidRDefault="00B71887"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DE02E84" w14:textId="0463E043" w:rsidR="00310826" w:rsidRPr="00C109EE" w:rsidRDefault="00B71887"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solicitud</w:t>
            </w:r>
            <w:r w:rsidR="001807BC">
              <w:rPr>
                <w:rFonts w:ascii="Arial" w:eastAsia="Times New Roman" w:hAnsi="Arial" w:cs="Arial"/>
                <w:color w:val="000000"/>
                <w:sz w:val="20"/>
                <w:szCs w:val="20"/>
              </w:rPr>
              <w:t xml:space="preserve"> y se elimina la actividad del componente de rendición de cuentas,</w:t>
            </w:r>
            <w:r>
              <w:rPr>
                <w:rFonts w:ascii="Arial" w:eastAsia="Times New Roman" w:hAnsi="Arial" w:cs="Arial"/>
                <w:color w:val="000000"/>
                <w:sz w:val="20"/>
                <w:szCs w:val="20"/>
              </w:rPr>
              <w:t xml:space="preserve"> teniendo en cuenta</w:t>
            </w:r>
            <w:r w:rsidR="001807BC">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la justificación respecto a la ausencia </w:t>
            </w:r>
            <w:r w:rsidR="001807BC">
              <w:rPr>
                <w:rFonts w:ascii="Arial" w:eastAsia="Times New Roman" w:hAnsi="Arial" w:cs="Arial"/>
                <w:color w:val="000000"/>
                <w:sz w:val="20"/>
                <w:szCs w:val="20"/>
              </w:rPr>
              <w:t>de recursos.</w:t>
            </w:r>
          </w:p>
        </w:tc>
        <w:tc>
          <w:tcPr>
            <w:tcW w:w="1838" w:type="dxa"/>
            <w:tcBorders>
              <w:top w:val="nil"/>
              <w:left w:val="nil"/>
              <w:bottom w:val="single" w:sz="4" w:space="0" w:color="auto"/>
              <w:right w:val="single" w:sz="4" w:space="0" w:color="auto"/>
            </w:tcBorders>
            <w:shd w:val="clear" w:color="000000" w:fill="FFFFFF"/>
            <w:vAlign w:val="center"/>
          </w:tcPr>
          <w:p w14:paraId="3C653A1F" w14:textId="0F40DFB2" w:rsidR="00310826" w:rsidRPr="006A47B3" w:rsidRDefault="00D71010" w:rsidP="00844454">
            <w:pPr>
              <w:rPr>
                <w:rFonts w:ascii="Arial" w:eastAsia="Times New Roman" w:hAnsi="Arial" w:cs="Arial"/>
                <w:sz w:val="20"/>
                <w:szCs w:val="20"/>
              </w:rPr>
            </w:pPr>
            <w:r>
              <w:rPr>
                <w:rFonts w:ascii="Arial" w:eastAsia="Times New Roman" w:hAnsi="Arial" w:cs="Arial"/>
                <w:sz w:val="20"/>
                <w:szCs w:val="20"/>
              </w:rPr>
              <w:t>Oficina Asesora de Planeación</w:t>
            </w:r>
          </w:p>
        </w:tc>
      </w:tr>
      <w:tr w:rsidR="00310826" w:rsidRPr="00C109EE" w14:paraId="656E2DC6" w14:textId="77777777" w:rsidTr="00BF157F">
        <w:trPr>
          <w:trHeight w:val="568"/>
        </w:trPr>
        <w:tc>
          <w:tcPr>
            <w:tcW w:w="3864" w:type="dxa"/>
            <w:tcBorders>
              <w:top w:val="nil"/>
              <w:left w:val="single" w:sz="4" w:space="0" w:color="auto"/>
              <w:bottom w:val="single" w:sz="4" w:space="0" w:color="auto"/>
              <w:right w:val="single" w:sz="4" w:space="0" w:color="auto"/>
            </w:tcBorders>
            <w:shd w:val="clear" w:color="000000" w:fill="FFFFFF"/>
            <w:vAlign w:val="center"/>
          </w:tcPr>
          <w:p w14:paraId="75C08D8E" w14:textId="3D071C92" w:rsidR="00310826" w:rsidRPr="000F1D07" w:rsidRDefault="000F1D07" w:rsidP="000F1D07">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2.</w:t>
            </w:r>
            <w:r w:rsidR="004B2B13" w:rsidRPr="000F1D07">
              <w:rPr>
                <w:rFonts w:ascii="Arial" w:eastAsia="Times New Roman" w:hAnsi="Arial" w:cs="Arial"/>
                <w:color w:val="202124"/>
                <w:sz w:val="20"/>
                <w:szCs w:val="20"/>
              </w:rPr>
              <w:t>Se solicita incluir dentro de las actividades del componente de Rendición de Cuentas la siguiente</w:t>
            </w:r>
            <w:r w:rsidR="004B2B13" w:rsidRPr="000F1D07">
              <w:rPr>
                <w:rFonts w:ascii="Arial" w:eastAsia="Times New Roman" w:hAnsi="Arial" w:cs="Arial"/>
                <w:i/>
                <w:iCs/>
                <w:color w:val="202124"/>
                <w:sz w:val="20"/>
                <w:szCs w:val="20"/>
              </w:rPr>
              <w:t>: Aplicar una encuesta de diagnóstico participativo para la definición de temáticas del espacio principal de rendición de cuentas 2023, de manera presencial en el punto de atención físico dispuesto por la SJD.</w:t>
            </w:r>
          </w:p>
        </w:tc>
        <w:tc>
          <w:tcPr>
            <w:tcW w:w="1376" w:type="dxa"/>
            <w:tcBorders>
              <w:top w:val="nil"/>
              <w:left w:val="nil"/>
              <w:bottom w:val="single" w:sz="4" w:space="0" w:color="auto"/>
              <w:right w:val="single" w:sz="4" w:space="0" w:color="auto"/>
            </w:tcBorders>
            <w:shd w:val="clear" w:color="000000" w:fill="FFFFFF"/>
            <w:vAlign w:val="center"/>
          </w:tcPr>
          <w:p w14:paraId="77037A44" w14:textId="46C5FC09" w:rsidR="00310826" w:rsidRPr="00C109EE" w:rsidRDefault="004B2B13"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nil"/>
              <w:left w:val="nil"/>
              <w:bottom w:val="single" w:sz="4" w:space="0" w:color="auto"/>
              <w:right w:val="single" w:sz="4" w:space="0" w:color="auto"/>
            </w:tcBorders>
            <w:shd w:val="clear" w:color="000000" w:fill="FFFFFF"/>
            <w:vAlign w:val="center"/>
          </w:tcPr>
          <w:p w14:paraId="38DC6DF4" w14:textId="77777777" w:rsidR="00310826" w:rsidRDefault="004B2B13"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sugerencia y se incluye en el componente de Rendición de Cuentas la siguiente actividad:</w:t>
            </w:r>
          </w:p>
          <w:p w14:paraId="079B48E0" w14:textId="77777777" w:rsidR="004B2B13" w:rsidRDefault="004B2B13" w:rsidP="00844454">
            <w:pPr>
              <w:spacing w:after="0" w:line="240" w:lineRule="auto"/>
              <w:jc w:val="both"/>
              <w:rPr>
                <w:rFonts w:ascii="Arial" w:eastAsia="Times New Roman" w:hAnsi="Arial" w:cs="Arial"/>
                <w:color w:val="000000"/>
                <w:sz w:val="20"/>
                <w:szCs w:val="20"/>
              </w:rPr>
            </w:pPr>
          </w:p>
          <w:p w14:paraId="5B76824E" w14:textId="276BB060" w:rsidR="004B2B13" w:rsidRPr="004B2B13" w:rsidRDefault="004B2B13" w:rsidP="00844454">
            <w:pPr>
              <w:spacing w:after="0" w:line="240" w:lineRule="auto"/>
              <w:jc w:val="both"/>
              <w:rPr>
                <w:rFonts w:ascii="Arial" w:eastAsia="Times New Roman" w:hAnsi="Arial" w:cs="Arial"/>
                <w:color w:val="000000"/>
                <w:sz w:val="20"/>
                <w:szCs w:val="20"/>
              </w:rPr>
            </w:pPr>
            <w:r w:rsidRPr="004B2B13">
              <w:rPr>
                <w:rFonts w:ascii="Arial" w:eastAsia="Times New Roman" w:hAnsi="Arial" w:cs="Arial"/>
                <w:color w:val="202124"/>
                <w:sz w:val="20"/>
                <w:szCs w:val="20"/>
              </w:rPr>
              <w:t>Aplicar una encuesta de diagnóstico participativo para la definición de temáticas del espacio principal de rendición de cuentas 2023, de manera presencial en el punto de atención físico dispuesto por la SJD.</w:t>
            </w:r>
          </w:p>
        </w:tc>
        <w:tc>
          <w:tcPr>
            <w:tcW w:w="1838" w:type="dxa"/>
            <w:tcBorders>
              <w:top w:val="nil"/>
              <w:left w:val="nil"/>
              <w:bottom w:val="single" w:sz="4" w:space="0" w:color="auto"/>
              <w:right w:val="single" w:sz="4" w:space="0" w:color="auto"/>
            </w:tcBorders>
            <w:shd w:val="clear" w:color="000000" w:fill="FFFFFF"/>
            <w:vAlign w:val="center"/>
          </w:tcPr>
          <w:p w14:paraId="6C71D10F" w14:textId="5733391A" w:rsidR="00310826" w:rsidRPr="00C109EE" w:rsidRDefault="004B2B13" w:rsidP="00844454">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Oficina Asesora de Planeación</w:t>
            </w:r>
          </w:p>
        </w:tc>
      </w:tr>
      <w:tr w:rsidR="00310826" w:rsidRPr="00C109EE" w14:paraId="70A19243" w14:textId="77777777" w:rsidTr="00844454">
        <w:trPr>
          <w:trHeight w:val="765"/>
        </w:trPr>
        <w:tc>
          <w:tcPr>
            <w:tcW w:w="3864" w:type="dxa"/>
            <w:tcBorders>
              <w:top w:val="nil"/>
              <w:left w:val="single" w:sz="4" w:space="0" w:color="auto"/>
              <w:bottom w:val="single" w:sz="4" w:space="0" w:color="auto"/>
              <w:right w:val="single" w:sz="4" w:space="0" w:color="auto"/>
            </w:tcBorders>
            <w:shd w:val="clear" w:color="000000" w:fill="FFFFFF"/>
            <w:vAlign w:val="center"/>
          </w:tcPr>
          <w:p w14:paraId="4EDEF28D" w14:textId="2EE76291" w:rsidR="00310826" w:rsidRPr="00C109EE" w:rsidRDefault="000F1D07"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3. </w:t>
            </w:r>
            <w:r w:rsidR="00886F05" w:rsidRPr="00886F05">
              <w:rPr>
                <w:rFonts w:ascii="Arial" w:eastAsia="Times New Roman" w:hAnsi="Arial" w:cs="Arial"/>
                <w:color w:val="000000"/>
                <w:sz w:val="20"/>
                <w:szCs w:val="20"/>
              </w:rPr>
              <w:t>Atendiendo los lineamientos para la formulación de observaciones frente al Plan Anticorrupción y de Atención al Ciudadano – PAAC 2023, una vez realizada la revisión del instrumento, se solicita incluir dentro de las actividades del componente 3 de rendición de cuentas, la siguiente:</w:t>
            </w:r>
            <w:r w:rsidR="00886F05">
              <w:rPr>
                <w:rFonts w:ascii="Arial" w:eastAsia="Times New Roman" w:hAnsi="Arial" w:cs="Arial"/>
                <w:color w:val="000000"/>
                <w:sz w:val="20"/>
                <w:szCs w:val="20"/>
              </w:rPr>
              <w:t xml:space="preserve">  </w:t>
            </w:r>
            <w:r w:rsidR="002876DF" w:rsidRPr="002876DF">
              <w:rPr>
                <w:rFonts w:ascii="Arial" w:hAnsi="Arial" w:cs="Arial"/>
                <w:i/>
                <w:iCs/>
                <w:sz w:val="20"/>
                <w:szCs w:val="20"/>
              </w:rPr>
              <w:t xml:space="preserve">Participar en la Audiencia Pública de la Administración Distrital, liderada por la </w:t>
            </w:r>
            <w:proofErr w:type="gramStart"/>
            <w:r w:rsidR="002876DF" w:rsidRPr="002876DF">
              <w:rPr>
                <w:rFonts w:ascii="Arial" w:hAnsi="Arial" w:cs="Arial"/>
                <w:i/>
                <w:iCs/>
                <w:sz w:val="20"/>
                <w:szCs w:val="20"/>
              </w:rPr>
              <w:t>Alcaldesa</w:t>
            </w:r>
            <w:proofErr w:type="gramEnd"/>
            <w:r w:rsidR="002876DF" w:rsidRPr="002876DF">
              <w:rPr>
                <w:rFonts w:ascii="Arial" w:hAnsi="Arial" w:cs="Arial"/>
                <w:i/>
                <w:iCs/>
                <w:sz w:val="20"/>
                <w:szCs w:val="20"/>
              </w:rPr>
              <w:t xml:space="preserve"> Mayor de Bogotá</w:t>
            </w:r>
          </w:p>
        </w:tc>
        <w:tc>
          <w:tcPr>
            <w:tcW w:w="1376" w:type="dxa"/>
            <w:tcBorders>
              <w:top w:val="nil"/>
              <w:left w:val="nil"/>
              <w:bottom w:val="single" w:sz="4" w:space="0" w:color="auto"/>
              <w:right w:val="single" w:sz="4" w:space="0" w:color="auto"/>
            </w:tcBorders>
            <w:shd w:val="clear" w:color="000000" w:fill="FFFFFF"/>
            <w:vAlign w:val="center"/>
          </w:tcPr>
          <w:p w14:paraId="5A0BDB18" w14:textId="52B355F2" w:rsidR="00310826" w:rsidRPr="00C109EE" w:rsidRDefault="000A50A5"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nil"/>
              <w:left w:val="nil"/>
              <w:bottom w:val="single" w:sz="4" w:space="0" w:color="auto"/>
              <w:right w:val="single" w:sz="4" w:space="0" w:color="auto"/>
            </w:tcBorders>
            <w:shd w:val="clear" w:color="000000" w:fill="FFFFFF"/>
            <w:vAlign w:val="center"/>
          </w:tcPr>
          <w:p w14:paraId="342CF32F" w14:textId="77777777" w:rsidR="000A50A5" w:rsidRDefault="000A50A5" w:rsidP="000A50A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sugerencia y se incluye en el componente de Rendición de Cuentas la siguiente actividad:</w:t>
            </w:r>
          </w:p>
          <w:p w14:paraId="60CB7808" w14:textId="77777777" w:rsidR="000A50A5" w:rsidRDefault="000A50A5" w:rsidP="000A50A5">
            <w:pPr>
              <w:jc w:val="both"/>
              <w:rPr>
                <w:rFonts w:ascii="Arial" w:hAnsi="Arial" w:cs="Arial"/>
                <w:sz w:val="20"/>
                <w:szCs w:val="20"/>
              </w:rPr>
            </w:pPr>
            <w:r>
              <w:rPr>
                <w:rFonts w:ascii="Arial" w:hAnsi="Arial" w:cs="Arial"/>
                <w:sz w:val="20"/>
                <w:szCs w:val="20"/>
              </w:rPr>
              <w:br/>
              <w:t xml:space="preserve">Participar en la Audiencia Pública de la Administración Distrital, liderada por la </w:t>
            </w:r>
            <w:proofErr w:type="gramStart"/>
            <w:r>
              <w:rPr>
                <w:rFonts w:ascii="Arial" w:hAnsi="Arial" w:cs="Arial"/>
                <w:sz w:val="20"/>
                <w:szCs w:val="20"/>
              </w:rPr>
              <w:t>Alcaldesa</w:t>
            </w:r>
            <w:proofErr w:type="gramEnd"/>
            <w:r>
              <w:rPr>
                <w:rFonts w:ascii="Arial" w:hAnsi="Arial" w:cs="Arial"/>
                <w:sz w:val="20"/>
                <w:szCs w:val="20"/>
              </w:rPr>
              <w:t xml:space="preserve"> Mayor de Bogotá</w:t>
            </w:r>
          </w:p>
          <w:p w14:paraId="25A3DCB0" w14:textId="77777777" w:rsidR="00310826" w:rsidRPr="00C109EE" w:rsidRDefault="00310826" w:rsidP="00844454">
            <w:pPr>
              <w:spacing w:after="0" w:line="240" w:lineRule="auto"/>
              <w:jc w:val="both"/>
              <w:rPr>
                <w:rFonts w:ascii="Arial" w:eastAsia="Times New Roman" w:hAnsi="Arial" w:cs="Arial"/>
                <w:color w:val="000000"/>
                <w:sz w:val="20"/>
                <w:szCs w:val="20"/>
              </w:rPr>
            </w:pPr>
          </w:p>
        </w:tc>
        <w:tc>
          <w:tcPr>
            <w:tcW w:w="1838" w:type="dxa"/>
            <w:tcBorders>
              <w:top w:val="nil"/>
              <w:left w:val="nil"/>
              <w:bottom w:val="single" w:sz="4" w:space="0" w:color="auto"/>
              <w:right w:val="single" w:sz="4" w:space="0" w:color="auto"/>
            </w:tcBorders>
            <w:shd w:val="clear" w:color="000000" w:fill="FFFFFF"/>
            <w:vAlign w:val="center"/>
          </w:tcPr>
          <w:p w14:paraId="1A560243" w14:textId="577DD27E" w:rsidR="00310826" w:rsidRPr="00C109EE" w:rsidRDefault="000A50A5" w:rsidP="00844454">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Oficina Asesora de Planeación</w:t>
            </w:r>
          </w:p>
        </w:tc>
      </w:tr>
      <w:tr w:rsidR="00310826" w:rsidRPr="00C109EE" w14:paraId="48A084F3" w14:textId="77777777" w:rsidTr="007E3F40">
        <w:trPr>
          <w:trHeight w:val="952"/>
        </w:trPr>
        <w:tc>
          <w:tcPr>
            <w:tcW w:w="3864" w:type="dxa"/>
            <w:tcBorders>
              <w:top w:val="nil"/>
              <w:left w:val="single" w:sz="4" w:space="0" w:color="auto"/>
              <w:bottom w:val="single" w:sz="4" w:space="0" w:color="auto"/>
              <w:right w:val="single" w:sz="4" w:space="0" w:color="auto"/>
            </w:tcBorders>
            <w:shd w:val="clear" w:color="000000" w:fill="FFFFFF"/>
            <w:vAlign w:val="center"/>
          </w:tcPr>
          <w:p w14:paraId="017510F3" w14:textId="785046AB" w:rsidR="00310826" w:rsidRPr="00C109EE" w:rsidRDefault="000F1D07" w:rsidP="00844454">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4.</w:t>
            </w:r>
            <w:r w:rsidR="000C2FD9">
              <w:rPr>
                <w:rFonts w:ascii="Arial" w:eastAsia="Times New Roman" w:hAnsi="Arial" w:cs="Arial"/>
                <w:color w:val="202124"/>
                <w:sz w:val="20"/>
                <w:szCs w:val="20"/>
              </w:rPr>
              <w:t>S</w:t>
            </w:r>
            <w:r w:rsidR="000C2FD9" w:rsidRPr="000C2FD9">
              <w:rPr>
                <w:rFonts w:ascii="Arial" w:eastAsia="Times New Roman" w:hAnsi="Arial" w:cs="Arial"/>
                <w:color w:val="202124"/>
                <w:sz w:val="20"/>
                <w:szCs w:val="20"/>
              </w:rPr>
              <w:t>e solicita incluir las actividades de informes mensuales de PQRS (relacionada en el componente 5 de transparencia) en el componente 3 de rendición de cuentas.</w:t>
            </w:r>
          </w:p>
        </w:tc>
        <w:tc>
          <w:tcPr>
            <w:tcW w:w="1376" w:type="dxa"/>
            <w:tcBorders>
              <w:top w:val="nil"/>
              <w:left w:val="nil"/>
              <w:bottom w:val="single" w:sz="4" w:space="0" w:color="auto"/>
              <w:right w:val="single" w:sz="4" w:space="0" w:color="auto"/>
            </w:tcBorders>
            <w:shd w:val="clear" w:color="000000" w:fill="FFFFFF"/>
            <w:vAlign w:val="center"/>
          </w:tcPr>
          <w:p w14:paraId="0317F074" w14:textId="4820274A" w:rsidR="00310826" w:rsidRPr="00C109EE" w:rsidRDefault="00E2783D"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nil"/>
              <w:left w:val="nil"/>
              <w:bottom w:val="single" w:sz="4" w:space="0" w:color="auto"/>
              <w:right w:val="single" w:sz="4" w:space="0" w:color="auto"/>
            </w:tcBorders>
            <w:shd w:val="clear" w:color="000000" w:fill="FFFFFF"/>
            <w:vAlign w:val="center"/>
          </w:tcPr>
          <w:p w14:paraId="11EB14DB" w14:textId="6BF32601" w:rsidR="00310826" w:rsidRPr="00C109EE" w:rsidRDefault="00E2783D" w:rsidP="00844454">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Se acoge la sugerencia y se vincula la actividad “</w:t>
            </w:r>
            <w:r w:rsidRPr="002D4203">
              <w:rPr>
                <w:rFonts w:ascii="Arial" w:eastAsia="Times New Roman" w:hAnsi="Arial" w:cs="Arial"/>
                <w:i/>
                <w:iCs/>
                <w:color w:val="202124"/>
                <w:sz w:val="20"/>
                <w:szCs w:val="20"/>
              </w:rPr>
              <w:t>Elaborar y divulgar los informes de peticiones, quejas, reclamos, solicitudes y denuncias en la página web de la entidad”, en</w:t>
            </w:r>
            <w:r>
              <w:rPr>
                <w:rFonts w:ascii="Arial" w:eastAsia="Times New Roman" w:hAnsi="Arial" w:cs="Arial"/>
                <w:color w:val="202124"/>
                <w:sz w:val="20"/>
                <w:szCs w:val="20"/>
              </w:rPr>
              <w:t xml:space="preserve"> </w:t>
            </w:r>
            <w:r w:rsidRPr="002D4203">
              <w:rPr>
                <w:rFonts w:ascii="Arial" w:eastAsia="Times New Roman" w:hAnsi="Arial" w:cs="Arial"/>
                <w:i/>
                <w:iCs/>
                <w:color w:val="202124"/>
                <w:sz w:val="20"/>
                <w:szCs w:val="20"/>
              </w:rPr>
              <w:lastRenderedPageBreak/>
              <w:t>el componente de rendición de cuentas.</w:t>
            </w:r>
          </w:p>
        </w:tc>
        <w:tc>
          <w:tcPr>
            <w:tcW w:w="1838" w:type="dxa"/>
            <w:tcBorders>
              <w:top w:val="nil"/>
              <w:left w:val="nil"/>
              <w:bottom w:val="single" w:sz="4" w:space="0" w:color="auto"/>
              <w:right w:val="single" w:sz="4" w:space="0" w:color="auto"/>
            </w:tcBorders>
            <w:shd w:val="clear" w:color="000000" w:fill="FFFFFF"/>
            <w:vAlign w:val="center"/>
          </w:tcPr>
          <w:p w14:paraId="028BCF68" w14:textId="63EED607" w:rsidR="00310826" w:rsidRPr="00C109EE" w:rsidRDefault="00E2783D"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Dirección de Gestión Corporativa</w:t>
            </w:r>
          </w:p>
        </w:tc>
      </w:tr>
      <w:tr w:rsidR="00310826" w:rsidRPr="00C109EE" w14:paraId="070822E5"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511932A6" w14:textId="281D9D55" w:rsidR="00310826" w:rsidRPr="00C109EE" w:rsidRDefault="000F1D07" w:rsidP="00844454">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5.</w:t>
            </w:r>
            <w:r w:rsidR="005F1928" w:rsidRPr="005F1928">
              <w:rPr>
                <w:rFonts w:ascii="Arial" w:eastAsia="Times New Roman" w:hAnsi="Arial" w:cs="Arial"/>
                <w:color w:val="202124"/>
                <w:sz w:val="20"/>
                <w:szCs w:val="20"/>
              </w:rPr>
              <w:t>Así como incluir la actividad de "</w:t>
            </w:r>
            <w:r w:rsidR="005F1928" w:rsidRPr="005F1928">
              <w:rPr>
                <w:rFonts w:ascii="Arial" w:eastAsia="Times New Roman" w:hAnsi="Arial" w:cs="Arial"/>
                <w:i/>
                <w:iCs/>
                <w:color w:val="202124"/>
                <w:sz w:val="20"/>
                <w:szCs w:val="20"/>
              </w:rPr>
              <w:t>Elaborar y divulgar información sobre ejecución presupuestal de la Entidad</w:t>
            </w:r>
            <w:r w:rsidR="005F1928" w:rsidRPr="005F1928">
              <w:rPr>
                <w:rFonts w:ascii="Arial" w:eastAsia="Times New Roman" w:hAnsi="Arial" w:cs="Arial"/>
                <w:color w:val="202124"/>
                <w:sz w:val="20"/>
                <w:szCs w:val="20"/>
              </w:rPr>
              <w:t>" a responsabilidad de la Dirección Distrital de Gestión Corporativa.</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EB8E903" w14:textId="56B71F31" w:rsidR="00310826" w:rsidRPr="00C109EE" w:rsidRDefault="00C1346C"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F1D2216" w14:textId="77777777" w:rsidR="00310826" w:rsidRDefault="00C1346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La Dirección de Gestión Corporativa informa que: </w:t>
            </w:r>
          </w:p>
          <w:p w14:paraId="15EAE1D2" w14:textId="48BE6A3D" w:rsidR="00C1346C" w:rsidRPr="00C109EE" w:rsidRDefault="00C1346C" w:rsidP="00844454">
            <w:pPr>
              <w:spacing w:after="0" w:line="240" w:lineRule="auto"/>
              <w:jc w:val="both"/>
              <w:rPr>
                <w:rFonts w:ascii="Arial" w:eastAsia="Times New Roman" w:hAnsi="Arial" w:cs="Arial"/>
                <w:color w:val="000000"/>
                <w:sz w:val="20"/>
                <w:szCs w:val="20"/>
              </w:rPr>
            </w:pPr>
            <w:r w:rsidRPr="00C1346C">
              <w:rPr>
                <w:rFonts w:ascii="Arial" w:eastAsia="Times New Roman" w:hAnsi="Arial" w:cs="Arial"/>
                <w:color w:val="000000"/>
                <w:sz w:val="20"/>
                <w:szCs w:val="20"/>
              </w:rPr>
              <w:t>Entendiendo que desde el plan de actividades del ITB el proceso de gestión financiera está publicando mensualmente los resultados de la ejecución presupuestal, y que dicha publicación permite acceder de manera transparente a los resultados de la ejecución de los recursos de la entidad por cualquier ente de control o usuario de la información, considero que no es necesaria la realización de actividades adicionales.</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6EE5F580" w14:textId="58352A58" w:rsidR="00310826" w:rsidRPr="00C109EE" w:rsidRDefault="00C1346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de Gestión Corporativa</w:t>
            </w:r>
          </w:p>
        </w:tc>
      </w:tr>
      <w:tr w:rsidR="007E3F40" w:rsidRPr="00C109EE" w14:paraId="1F6BA712"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2B616D65" w14:textId="3D0C9C99" w:rsidR="00AE3DEF" w:rsidRPr="00AE3DEF" w:rsidRDefault="000F1D07" w:rsidP="00AE3DEF">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6.</w:t>
            </w:r>
            <w:r w:rsidR="00AE3DEF" w:rsidRPr="00AE3DEF">
              <w:rPr>
                <w:rFonts w:ascii="Arial" w:eastAsia="Times New Roman" w:hAnsi="Arial" w:cs="Arial"/>
                <w:color w:val="202124"/>
                <w:sz w:val="20"/>
                <w:szCs w:val="20"/>
              </w:rPr>
              <w:t>En respuesta a la invitación publicada en el Boletín institucional del pasado 18 de enero, remito el documento borrador del PAAC con algunos ajustes de forma en control de cambios.</w:t>
            </w:r>
          </w:p>
          <w:p w14:paraId="53AE9109" w14:textId="77777777" w:rsidR="00AE3DEF" w:rsidRPr="00AE3DEF" w:rsidRDefault="00AE3DEF" w:rsidP="00AE3DEF">
            <w:pPr>
              <w:spacing w:after="0" w:line="240" w:lineRule="auto"/>
              <w:jc w:val="both"/>
              <w:rPr>
                <w:rFonts w:ascii="Arial" w:eastAsia="Times New Roman" w:hAnsi="Arial" w:cs="Arial"/>
                <w:color w:val="202124"/>
                <w:sz w:val="20"/>
                <w:szCs w:val="20"/>
              </w:rPr>
            </w:pPr>
          </w:p>
          <w:p w14:paraId="6AFEDBD6" w14:textId="77777777" w:rsidR="00AE3DEF" w:rsidRPr="00AE3DEF" w:rsidRDefault="00AE3DEF" w:rsidP="00AE3DEF">
            <w:pPr>
              <w:spacing w:after="0" w:line="240" w:lineRule="auto"/>
              <w:jc w:val="both"/>
              <w:rPr>
                <w:rFonts w:ascii="Arial" w:eastAsia="Times New Roman" w:hAnsi="Arial" w:cs="Arial"/>
                <w:color w:val="202124"/>
                <w:sz w:val="20"/>
                <w:szCs w:val="20"/>
              </w:rPr>
            </w:pPr>
            <w:r w:rsidRPr="00AE3DEF">
              <w:rPr>
                <w:rFonts w:ascii="Arial" w:eastAsia="Times New Roman" w:hAnsi="Arial" w:cs="Arial"/>
                <w:color w:val="202124"/>
                <w:sz w:val="20"/>
                <w:szCs w:val="20"/>
              </w:rPr>
              <w:t>También está incluida una recomendación para adicionar un nuevo componente, en el cual se retoman aspectos de la ley 2195 de 2022 y del reciente Modelo Jurídico Anticorrupción adoptado mediante Decreto Distrital 610 de 2022.</w:t>
            </w:r>
          </w:p>
          <w:p w14:paraId="20E91442" w14:textId="77777777" w:rsidR="007E3F40" w:rsidRPr="00C109EE" w:rsidRDefault="007E3F40" w:rsidP="00844454">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8BAFB27" w14:textId="2191CB96" w:rsidR="007E3F40" w:rsidRPr="00C109EE" w:rsidRDefault="00AE3DEF"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0C91802" w14:textId="77777777" w:rsidR="007E3F40" w:rsidRDefault="00AE3DEF"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acogen los ajustes presentados al documento de Word Plan Anticorrupción y de Atención al Ciudadano.</w:t>
            </w:r>
          </w:p>
          <w:p w14:paraId="565B97BD" w14:textId="77777777" w:rsidR="00AE3DEF" w:rsidRDefault="00AE3DEF" w:rsidP="00844454">
            <w:pPr>
              <w:spacing w:after="0" w:line="240" w:lineRule="auto"/>
              <w:jc w:val="both"/>
              <w:rPr>
                <w:rFonts w:ascii="Arial" w:eastAsia="Times New Roman" w:hAnsi="Arial" w:cs="Arial"/>
                <w:color w:val="000000"/>
                <w:sz w:val="20"/>
                <w:szCs w:val="20"/>
              </w:rPr>
            </w:pPr>
          </w:p>
          <w:p w14:paraId="2841C31D" w14:textId="3F3FFF4A" w:rsidR="00AE3DEF" w:rsidRPr="00C109EE" w:rsidRDefault="004F311F"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adiciona el componente número 9 sobre Cumplimiento normativo a fin de implementar los lineamientos establecidos en el Modelo de Gestión Jurídica Anticorrupción.</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3D081C1D" w14:textId="77777777" w:rsidR="007E3F40" w:rsidRDefault="004F311F"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de Política Jurídica</w:t>
            </w:r>
          </w:p>
          <w:p w14:paraId="4A3D95A2" w14:textId="77777777" w:rsidR="004F311F" w:rsidRDefault="004F311F" w:rsidP="00844454">
            <w:pPr>
              <w:spacing w:after="0" w:line="240" w:lineRule="auto"/>
              <w:jc w:val="both"/>
              <w:rPr>
                <w:rFonts w:ascii="Arial" w:eastAsia="Times New Roman" w:hAnsi="Arial" w:cs="Arial"/>
                <w:color w:val="000000"/>
                <w:sz w:val="20"/>
                <w:szCs w:val="20"/>
              </w:rPr>
            </w:pPr>
          </w:p>
          <w:p w14:paraId="7DE6EEFF" w14:textId="7EDBED48" w:rsidR="004F311F" w:rsidRPr="00C109EE" w:rsidRDefault="004F311F"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r w:rsidR="007E3F40" w:rsidRPr="00C109EE" w14:paraId="0E9C473C"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2F87F06D" w14:textId="65D60924" w:rsidR="003671A5" w:rsidRPr="003671A5" w:rsidRDefault="000F1D07" w:rsidP="003671A5">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7.</w:t>
            </w:r>
            <w:r w:rsidR="003671A5" w:rsidRPr="003671A5">
              <w:rPr>
                <w:rFonts w:ascii="Arial" w:eastAsia="Times New Roman" w:hAnsi="Arial" w:cs="Arial"/>
                <w:color w:val="202124"/>
                <w:sz w:val="20"/>
                <w:szCs w:val="20"/>
              </w:rPr>
              <w:t xml:space="preserve">Se recomienda revisar la coherencia, objetivos y programación de las actividades “Identificar, valorar y analizar los riesgos de corrupción, gestión y lavado de activos y financiación del terrorismo - LA/FT, de cada proceso de la Entidad” y “Validar y consolidar el mapa de riesgos de corrupción de la entidad”, puesto que la </w:t>
            </w:r>
            <w:r w:rsidR="003671A5" w:rsidRPr="003671A5">
              <w:rPr>
                <w:rFonts w:ascii="Arial" w:eastAsia="Times New Roman" w:hAnsi="Arial" w:cs="Arial"/>
                <w:color w:val="202124"/>
                <w:sz w:val="20"/>
                <w:szCs w:val="20"/>
              </w:rPr>
              <w:lastRenderedPageBreak/>
              <w:t>primera tiene como fecha de finalización 17 de marzo y la segunda el 6 de enero, dando a entender el mapa de riesgos consolidado y validado se realizó con anterioridad a la identificación, análisis y valoración, lo cual no es coherente con la política de administración del riesgo.</w:t>
            </w:r>
          </w:p>
          <w:p w14:paraId="3B2A1EB8" w14:textId="77777777" w:rsidR="007E3F40" w:rsidRPr="00C109EE" w:rsidRDefault="007E3F40" w:rsidP="00844454">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59E93D54" w14:textId="60331975" w:rsidR="007E3F40" w:rsidRPr="00C109EE" w:rsidRDefault="003671A5"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3E29A1A" w14:textId="70929A32" w:rsidR="007E3F40" w:rsidRPr="00C109EE" w:rsidRDefault="003671A5"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alinean las actividades en cuanto a las fechas establecidas</w:t>
            </w:r>
            <w:r w:rsidR="009844D3">
              <w:rPr>
                <w:rFonts w:ascii="Arial" w:eastAsia="Times New Roman" w:hAnsi="Arial" w:cs="Arial"/>
                <w:color w:val="000000"/>
                <w:sz w:val="20"/>
                <w:szCs w:val="20"/>
              </w:rPr>
              <w:t>.</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073EC871" w14:textId="31457FA3" w:rsidR="007E3F40" w:rsidRPr="00C109EE" w:rsidRDefault="003671A5"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r w:rsidR="009B3001" w:rsidRPr="00C109EE" w14:paraId="56D3B5BB"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5DE515F6" w14:textId="5A235899" w:rsidR="00D31BE8" w:rsidRPr="00D31BE8" w:rsidRDefault="000F1D07" w:rsidP="00D31BE8">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8.</w:t>
            </w:r>
            <w:r w:rsidR="00D31BE8" w:rsidRPr="00D31BE8">
              <w:rPr>
                <w:rFonts w:ascii="Arial" w:eastAsia="Times New Roman" w:hAnsi="Arial" w:cs="Arial"/>
                <w:color w:val="202124"/>
                <w:sz w:val="20"/>
                <w:szCs w:val="20"/>
              </w:rPr>
              <w:t>Se recomienda revisar la viabilidad de incluir la actividad de “Consulta Ciudadana para la mejora de experiencias de los usuarios” de acuerdo con la estructura sugerida en la guía de Orientaciones para la Formulación de los Programas de Transparencia y Ética Publica en las entidades del distrito.</w:t>
            </w:r>
          </w:p>
          <w:p w14:paraId="39B732F9" w14:textId="77777777" w:rsidR="009B3001" w:rsidRPr="00C109EE" w:rsidRDefault="009B3001" w:rsidP="00844454">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442B501A" w14:textId="20DCF71E" w:rsidR="009B3001" w:rsidRPr="00C109EE" w:rsidRDefault="00D31BE8"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NO</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CACC086" w14:textId="2977F499" w:rsidR="009B3001" w:rsidRPr="00EA1C10" w:rsidRDefault="00D31BE8"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En el componente de Racionalización de tramites se debe </w:t>
            </w:r>
            <w:proofErr w:type="spellStart"/>
            <w:r>
              <w:rPr>
                <w:rFonts w:ascii="Arial" w:eastAsia="Times New Roman" w:hAnsi="Arial" w:cs="Arial"/>
                <w:color w:val="000000"/>
                <w:sz w:val="20"/>
                <w:szCs w:val="20"/>
              </w:rPr>
              <w:t>r</w:t>
            </w:r>
            <w:r w:rsidR="00EA1C10">
              <w:rPr>
                <w:rFonts w:ascii="Arial" w:eastAsia="Times New Roman" w:hAnsi="Arial" w:cs="Arial"/>
                <w:color w:val="000000"/>
                <w:sz w:val="20"/>
                <w:szCs w:val="20"/>
              </w:rPr>
              <w:t>egistar</w:t>
            </w:r>
            <w:proofErr w:type="spellEnd"/>
            <w:r>
              <w:rPr>
                <w:rFonts w:ascii="Arial" w:eastAsia="Times New Roman" w:hAnsi="Arial" w:cs="Arial"/>
                <w:color w:val="000000"/>
                <w:sz w:val="20"/>
                <w:szCs w:val="20"/>
              </w:rPr>
              <w:t xml:space="preserve"> la estrategia tal como se registra en el SUIT, sin </w:t>
            </w:r>
            <w:r w:rsidR="00EA1C10">
              <w:rPr>
                <w:rFonts w:ascii="Arial" w:eastAsia="Times New Roman" w:hAnsi="Arial" w:cs="Arial"/>
                <w:color w:val="000000"/>
                <w:sz w:val="20"/>
                <w:szCs w:val="20"/>
              </w:rPr>
              <w:t>embargo,</w:t>
            </w:r>
            <w:r>
              <w:rPr>
                <w:rFonts w:ascii="Arial" w:eastAsia="Times New Roman" w:hAnsi="Arial" w:cs="Arial"/>
                <w:color w:val="000000"/>
                <w:sz w:val="20"/>
                <w:szCs w:val="20"/>
              </w:rPr>
              <w:t xml:space="preserve"> en el componente de Atención al Ciudadano se tiene programada la actividad </w:t>
            </w:r>
            <w:r w:rsidRPr="00EA1C10">
              <w:rPr>
                <w:rFonts w:ascii="Arial" w:eastAsia="Times New Roman" w:hAnsi="Arial" w:cs="Arial"/>
                <w:i/>
                <w:iCs/>
                <w:color w:val="000000"/>
                <w:sz w:val="20"/>
                <w:szCs w:val="20"/>
              </w:rPr>
              <w:t>“Aplicar encuesta de satisfacción sobre los servicios ofrecidos a los usuarios y ciudadanía en general, a través del canal de atención presencial</w:t>
            </w:r>
            <w:r w:rsidR="00EA1C10" w:rsidRPr="00EA1C10">
              <w:rPr>
                <w:rFonts w:ascii="Arial" w:eastAsia="Times New Roman" w:hAnsi="Arial" w:cs="Arial"/>
                <w:i/>
                <w:iCs/>
                <w:color w:val="000000"/>
                <w:sz w:val="20"/>
                <w:szCs w:val="20"/>
              </w:rPr>
              <w:t>”</w:t>
            </w:r>
            <w:r w:rsidR="00EA1C10">
              <w:rPr>
                <w:rFonts w:ascii="Arial" w:eastAsia="Times New Roman" w:hAnsi="Arial" w:cs="Arial"/>
                <w:i/>
                <w:iCs/>
                <w:color w:val="000000"/>
                <w:sz w:val="20"/>
                <w:szCs w:val="20"/>
              </w:rPr>
              <w:t xml:space="preserve">, </w:t>
            </w:r>
            <w:r w:rsidR="00EA1C10">
              <w:rPr>
                <w:rFonts w:ascii="Arial" w:eastAsia="Times New Roman" w:hAnsi="Arial" w:cs="Arial"/>
                <w:color w:val="000000"/>
                <w:sz w:val="20"/>
                <w:szCs w:val="20"/>
              </w:rPr>
              <w:t>que cumple con la acción propuesta</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1A62AEAC" w14:textId="77777777" w:rsidR="009B3001" w:rsidRPr="00C109EE" w:rsidRDefault="009B3001" w:rsidP="00844454">
            <w:pPr>
              <w:spacing w:after="0" w:line="240" w:lineRule="auto"/>
              <w:jc w:val="both"/>
              <w:rPr>
                <w:rFonts w:ascii="Arial" w:eastAsia="Times New Roman" w:hAnsi="Arial" w:cs="Arial"/>
                <w:color w:val="000000"/>
                <w:sz w:val="20"/>
                <w:szCs w:val="20"/>
              </w:rPr>
            </w:pPr>
          </w:p>
        </w:tc>
      </w:tr>
      <w:tr w:rsidR="009B3001" w:rsidRPr="00C109EE" w14:paraId="5B23D066"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18DAEF9B" w14:textId="4DA8F509" w:rsidR="00C16CA0" w:rsidRPr="00C16CA0" w:rsidRDefault="000F1D07" w:rsidP="00C16CA0">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9.</w:t>
            </w:r>
            <w:r w:rsidR="00C16CA0" w:rsidRPr="00C16CA0">
              <w:rPr>
                <w:rFonts w:ascii="Arial" w:eastAsia="Times New Roman" w:hAnsi="Arial" w:cs="Arial"/>
                <w:color w:val="202124"/>
                <w:sz w:val="20"/>
                <w:szCs w:val="20"/>
              </w:rPr>
              <w:t xml:space="preserve">Se recomienda que la actividad “Realizar seguimiento a la estrategia de Participación ciudadana y Rendición de Cuentas 2023”, se incluya en el subcomponente “Evaluación y retroalimentación a la gestión institucional”, definido en la guía “Orientaciones para la Formulación de los Programas de Transparencia y Ética Publica en las entidades del distrito. </w:t>
            </w:r>
          </w:p>
          <w:p w14:paraId="0A84A38C" w14:textId="77777777" w:rsidR="009B3001" w:rsidRPr="00C109EE" w:rsidRDefault="009B3001" w:rsidP="00844454">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1D82E32A" w14:textId="35C13BF9" w:rsidR="009B3001" w:rsidRPr="00C109EE" w:rsidRDefault="00C16CA0"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15189AA" w14:textId="555B4BCA" w:rsidR="009B3001" w:rsidRPr="00C109EE" w:rsidRDefault="00C16CA0"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Se acoge la observación y se incluye en el componente de Rendición de Cuentas </w:t>
            </w:r>
            <w:proofErr w:type="gramStart"/>
            <w:r>
              <w:rPr>
                <w:rFonts w:ascii="Arial" w:eastAsia="Times New Roman" w:hAnsi="Arial" w:cs="Arial"/>
                <w:color w:val="000000"/>
                <w:sz w:val="20"/>
                <w:szCs w:val="20"/>
              </w:rPr>
              <w:t>el  subcomponente</w:t>
            </w:r>
            <w:proofErr w:type="gramEnd"/>
            <w:r>
              <w:rPr>
                <w:rFonts w:ascii="Arial" w:eastAsia="Times New Roman" w:hAnsi="Arial" w:cs="Arial"/>
                <w:color w:val="000000"/>
                <w:sz w:val="20"/>
                <w:szCs w:val="20"/>
              </w:rPr>
              <w:t xml:space="preserve"> Evaluación y retroalimentación a la gestión institucional y se registra allí la actividad </w:t>
            </w:r>
            <w:r w:rsidRPr="00C16CA0">
              <w:rPr>
                <w:rFonts w:ascii="Arial" w:eastAsia="Times New Roman" w:hAnsi="Arial" w:cs="Arial"/>
                <w:i/>
                <w:iCs/>
                <w:color w:val="000000"/>
                <w:sz w:val="20"/>
                <w:szCs w:val="20"/>
              </w:rPr>
              <w:t>“Realizar seguimiento a la estrategia de Participación ciudadana y Rendición de Cuentas 2023”.</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701B1C91" w14:textId="408A9ACF" w:rsidR="009B3001" w:rsidRPr="00C109EE" w:rsidRDefault="00C16CA0"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r w:rsidR="009B3001" w:rsidRPr="00C109EE" w14:paraId="3FEFEFB7"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0C00F7DD" w14:textId="22DFC94E" w:rsidR="00D15C30" w:rsidRPr="00D15C30" w:rsidRDefault="000F1D07" w:rsidP="00D15C30">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10.</w:t>
            </w:r>
            <w:r w:rsidR="00D15C30" w:rsidRPr="00D15C30">
              <w:rPr>
                <w:rFonts w:ascii="Arial" w:eastAsia="Times New Roman" w:hAnsi="Arial" w:cs="Arial"/>
                <w:color w:val="202124"/>
                <w:sz w:val="20"/>
                <w:szCs w:val="20"/>
              </w:rPr>
              <w:t xml:space="preserve">Se recomienda revisar la fecha de finalización (28/02/2023) de la actividad “Realizar la Formulación del Plan de Gestión de Integridad 2023, teniendo en cuenta los resultados de la implementación de la vigencia 2023”, toda vez que el plan de gestión de integridad se encuentra contenido en el Plan Anticorrupción y Atención al Ciudadano el </w:t>
            </w:r>
            <w:r w:rsidR="00D15C30" w:rsidRPr="00D15C30">
              <w:rPr>
                <w:rFonts w:ascii="Arial" w:eastAsia="Times New Roman" w:hAnsi="Arial" w:cs="Arial"/>
                <w:color w:val="202124"/>
                <w:sz w:val="20"/>
                <w:szCs w:val="20"/>
              </w:rPr>
              <w:lastRenderedPageBreak/>
              <w:t xml:space="preserve">cual debe estar aprobado y publicado a más tardar el 31 de enero de 2023. Adicionalmente, se sugiere realizar revisión de la descripción de la actividad ya se indica que se elaborará el plan “teniendo en cuenta los resultados de la implementación de la </w:t>
            </w:r>
            <w:r w:rsidR="00D15C30" w:rsidRPr="00D15C30">
              <w:rPr>
                <w:rFonts w:ascii="Arial" w:eastAsia="Times New Roman" w:hAnsi="Arial" w:cs="Arial"/>
                <w:color w:val="202124"/>
                <w:sz w:val="20"/>
                <w:szCs w:val="20"/>
                <w:u w:val="single"/>
              </w:rPr>
              <w:t>vigencia 2023</w:t>
            </w:r>
            <w:r w:rsidR="00D15C30" w:rsidRPr="00D15C30">
              <w:rPr>
                <w:rFonts w:ascii="Arial" w:eastAsia="Times New Roman" w:hAnsi="Arial" w:cs="Arial"/>
                <w:color w:val="202124"/>
                <w:sz w:val="20"/>
                <w:szCs w:val="20"/>
              </w:rPr>
              <w:t>”.</w:t>
            </w:r>
          </w:p>
          <w:p w14:paraId="57DE5EBE" w14:textId="77777777" w:rsidR="009B3001" w:rsidRPr="00C109EE" w:rsidRDefault="009B3001" w:rsidP="00844454">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8E578CB" w14:textId="4A60122E" w:rsidR="009B3001" w:rsidRPr="00C109EE" w:rsidRDefault="00D15C30"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657A816" w14:textId="0B914D94" w:rsidR="009B3001" w:rsidRPr="00C109EE" w:rsidRDefault="00D15C30"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ajusta la actividad en cuanto a la redacción y fecha de cumplimiento.</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4BD83181" w14:textId="2B9551FE" w:rsidR="009B3001" w:rsidRPr="00C109EE" w:rsidRDefault="00D15C30"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de Gestión Corporativa</w:t>
            </w:r>
          </w:p>
        </w:tc>
      </w:tr>
      <w:tr w:rsidR="008A3C8C" w:rsidRPr="00C109EE" w14:paraId="5064CD05"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1B5A9543" w14:textId="72EEE36B" w:rsidR="008A3C8C" w:rsidRPr="00D15C30" w:rsidRDefault="000F1D07" w:rsidP="00AE698B">
            <w:pPr>
              <w:suppressAutoHyphens/>
              <w:spacing w:line="256" w:lineRule="auto"/>
              <w:jc w:val="both"/>
              <w:rPr>
                <w:rFonts w:ascii="Arial" w:eastAsia="Times New Roman" w:hAnsi="Arial" w:cs="Arial"/>
                <w:color w:val="202124"/>
                <w:sz w:val="20"/>
                <w:szCs w:val="20"/>
              </w:rPr>
            </w:pPr>
            <w:r>
              <w:rPr>
                <w:rFonts w:ascii="Arial" w:eastAsia="Times New Roman" w:hAnsi="Arial" w:cs="Arial"/>
                <w:color w:val="202124"/>
                <w:sz w:val="20"/>
                <w:szCs w:val="20"/>
              </w:rPr>
              <w:t>11.</w:t>
            </w:r>
            <w:r w:rsidR="00EA735B" w:rsidRPr="00AE698B">
              <w:rPr>
                <w:rFonts w:ascii="Arial" w:eastAsia="Times New Roman" w:hAnsi="Arial" w:cs="Arial"/>
                <w:color w:val="202124"/>
                <w:sz w:val="20"/>
                <w:szCs w:val="20"/>
              </w:rPr>
              <w:t>Se recomienda revisar la actividad “Formular acciones para el seguimiento al reporte anual de conflictos de interés, así como la entrega del mismo por parte de los funcionarios que se vinculen a la entidad durante la vigencia”, puesto que no es claro el objetivo de la actividad, el producto y el indicador formulados, además de que no se describen específicamente, actividades concretas que permitan su medición y seguimiento, además se debe tener en cuenta que la programación debe ser consistente con otras actividades formuladas en el plan estratégico de talento humano, el cual debe ser aprobado a 31/01/2023, de acuerdo con lo establecido en el decreto 612 de 2018.</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D1CF644" w14:textId="0E1AC100" w:rsidR="008A3C8C" w:rsidRDefault="00EA735B"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389E48C" w14:textId="77777777" w:rsidR="008A3C8C" w:rsidRDefault="00EA735B"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reformula la actividad, quedando de la siguiente manera:</w:t>
            </w:r>
          </w:p>
          <w:p w14:paraId="204D4110" w14:textId="77777777" w:rsidR="00EA735B" w:rsidRDefault="00EA735B" w:rsidP="00844454">
            <w:pPr>
              <w:spacing w:after="0" w:line="240" w:lineRule="auto"/>
              <w:jc w:val="both"/>
              <w:rPr>
                <w:rFonts w:ascii="Arial" w:eastAsia="Times New Roman" w:hAnsi="Arial" w:cs="Arial"/>
                <w:color w:val="000000"/>
                <w:sz w:val="20"/>
                <w:szCs w:val="20"/>
              </w:rPr>
            </w:pPr>
          </w:p>
          <w:p w14:paraId="5B20811E" w14:textId="54737BD4" w:rsidR="00EA735B" w:rsidRDefault="00AE698B" w:rsidP="00844454">
            <w:pPr>
              <w:spacing w:after="0" w:line="240" w:lineRule="auto"/>
              <w:jc w:val="both"/>
              <w:rPr>
                <w:rFonts w:ascii="Arial" w:eastAsia="Times New Roman" w:hAnsi="Arial" w:cs="Arial"/>
                <w:color w:val="000000"/>
                <w:sz w:val="20"/>
                <w:szCs w:val="20"/>
              </w:rPr>
            </w:pPr>
            <w:r w:rsidRPr="00AE698B">
              <w:rPr>
                <w:rFonts w:ascii="Arial" w:eastAsia="Times New Roman" w:hAnsi="Arial" w:cs="Arial"/>
                <w:color w:val="000000"/>
                <w:sz w:val="20"/>
                <w:szCs w:val="20"/>
              </w:rPr>
              <w:t>Formular en el Plan Operativo Anual una meta asociada con el seguimiento al reporte anual de conflictos de interés.</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090643D4" w14:textId="590351C2" w:rsidR="008A3C8C" w:rsidRDefault="00AE698B"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de Gestión Corporativa</w:t>
            </w:r>
          </w:p>
        </w:tc>
      </w:tr>
      <w:tr w:rsidR="008A3C8C" w:rsidRPr="00C109EE" w14:paraId="2963C1D4"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62B32E4D" w14:textId="4DF60D95" w:rsidR="00834484" w:rsidRPr="00834484" w:rsidRDefault="000F1D07" w:rsidP="00834484">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12.</w:t>
            </w:r>
            <w:r w:rsidR="00834484" w:rsidRPr="00834484">
              <w:rPr>
                <w:rFonts w:ascii="Arial" w:eastAsia="Times New Roman" w:hAnsi="Arial" w:cs="Arial"/>
                <w:color w:val="202124"/>
                <w:sz w:val="20"/>
                <w:szCs w:val="20"/>
              </w:rPr>
              <w:t xml:space="preserve">Con respecto a la actividad “Realizar el reporte de riesgos y ejecución de los controles asociados a la gestión de conflictos de interés”, se recomienda eliminarla de este componente, puesto que hace referencia al monitoreo de los riesgos de corrupción asociado a conflictos de interés y que se encuentra incluida en el componente de gestión del riesgo de corrupción, subcomponente monitoreo y revisión, actividad no. 1 “Realizar el monitoreo y revisión periódica </w:t>
            </w:r>
            <w:r w:rsidR="00834484" w:rsidRPr="00834484">
              <w:rPr>
                <w:rFonts w:ascii="Arial" w:eastAsia="Times New Roman" w:hAnsi="Arial" w:cs="Arial"/>
                <w:color w:val="202124"/>
                <w:sz w:val="20"/>
                <w:szCs w:val="20"/>
              </w:rPr>
              <w:lastRenderedPageBreak/>
              <w:t xml:space="preserve">de los riesgos </w:t>
            </w:r>
            <w:proofErr w:type="gramStart"/>
            <w:r w:rsidR="00834484" w:rsidRPr="00834484">
              <w:rPr>
                <w:rFonts w:ascii="Arial" w:eastAsia="Times New Roman" w:hAnsi="Arial" w:cs="Arial"/>
                <w:color w:val="202124"/>
                <w:sz w:val="20"/>
                <w:szCs w:val="20"/>
              </w:rPr>
              <w:t>de los proceso</w:t>
            </w:r>
            <w:proofErr w:type="gramEnd"/>
            <w:r w:rsidR="00834484" w:rsidRPr="00834484">
              <w:rPr>
                <w:rFonts w:ascii="Arial" w:eastAsia="Times New Roman" w:hAnsi="Arial" w:cs="Arial"/>
                <w:color w:val="202124"/>
                <w:sz w:val="20"/>
                <w:szCs w:val="20"/>
              </w:rPr>
              <w:t>, verificando la implementación de los controles y de las acciones de tratamiento formuladas”.</w:t>
            </w:r>
          </w:p>
          <w:p w14:paraId="5189DA39" w14:textId="77777777" w:rsidR="008A3C8C" w:rsidRDefault="008A3C8C" w:rsidP="00D15C30">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0859E7D" w14:textId="13DB3CA1" w:rsidR="008A3C8C" w:rsidRDefault="00834484"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11DFCD3" w14:textId="18DB5C25" w:rsidR="008A3C8C" w:rsidRDefault="00834484"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elimina la actividad del componente de Conflicto de Interés, teniendo en cuenta que está programa en el componente de Gestión del Riesgo.</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4678F535" w14:textId="49F83528" w:rsidR="008A3C8C" w:rsidRDefault="00834484"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r w:rsidR="003115C9" w:rsidRPr="00C109EE" w14:paraId="7CC99E9D"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6122321C" w14:textId="38A037CF" w:rsidR="000074BC" w:rsidRPr="000074BC" w:rsidRDefault="000F1D07" w:rsidP="000074BC">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13.</w:t>
            </w:r>
            <w:r w:rsidR="000074BC" w:rsidRPr="000074BC">
              <w:rPr>
                <w:rFonts w:ascii="Arial" w:eastAsia="Times New Roman" w:hAnsi="Arial" w:cs="Arial"/>
                <w:color w:val="202124"/>
                <w:sz w:val="20"/>
                <w:szCs w:val="20"/>
              </w:rPr>
              <w:t xml:space="preserve">Se recomienda para la actividad </w:t>
            </w:r>
            <w:r w:rsidR="000074BC" w:rsidRPr="000074BC">
              <w:rPr>
                <w:rFonts w:ascii="Arial" w:eastAsia="Times New Roman" w:hAnsi="Arial" w:cs="Arial"/>
                <w:i/>
                <w:color w:val="202124"/>
                <w:sz w:val="20"/>
                <w:szCs w:val="20"/>
              </w:rPr>
              <w:t>“Realizar el seguimiento a la presentación de la declaración anual de bienes y rentas y la declaración de conflictos de interés”,</w:t>
            </w:r>
            <w:r w:rsidR="000074BC" w:rsidRPr="000074BC">
              <w:rPr>
                <w:rFonts w:ascii="Arial" w:eastAsia="Times New Roman" w:hAnsi="Arial" w:cs="Arial"/>
                <w:color w:val="202124"/>
                <w:sz w:val="20"/>
                <w:szCs w:val="20"/>
              </w:rPr>
              <w:t xml:space="preserve"> revisar el producto y el indicador formulado, teniendo en cuenta que el producto hace referencia a las declaraciones recibidas más no a los seguimientos que se van a realizar, y el indicador está relacionado con el porcentaje de servidores y colaboradores que efectivamente realicen la declaración, por tanto el resultado de aplicación del indicador puede no ser consistente con las actividades de seguimiento realizadas. Adicionalmente se recomienda evaluar si lo relevante de incluir en el PAAC es el seguimiento a que se realicen las declaraciones o por el contrario a que efectivamente todos los funcionarios y colaboradores realicen la actividad, pues es este instrumento la forma de prevenir e identificar conflictos de intereses.</w:t>
            </w:r>
          </w:p>
          <w:p w14:paraId="797BE728" w14:textId="77777777" w:rsidR="003115C9" w:rsidRPr="00834484" w:rsidRDefault="003115C9" w:rsidP="00834484">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15FDEB9" w14:textId="4AE53EAC" w:rsidR="003115C9" w:rsidRDefault="000074BC"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5F015FA" w14:textId="1CECDA2B" w:rsidR="003115C9" w:rsidRDefault="000074B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ajusta la meta y el indicador de la actividad.</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16880F8F" w14:textId="03017986" w:rsidR="003115C9" w:rsidRDefault="000074B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de Gestión Corporativa</w:t>
            </w:r>
          </w:p>
        </w:tc>
      </w:tr>
      <w:tr w:rsidR="0003280C" w:rsidRPr="00C109EE" w14:paraId="77B78C89"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2BA0A6EC" w14:textId="5336D64C" w:rsidR="0003280C" w:rsidRDefault="0003280C" w:rsidP="00B63E31">
            <w:pPr>
              <w:spacing w:after="0" w:line="240" w:lineRule="auto"/>
              <w:jc w:val="both"/>
              <w:rPr>
                <w:rFonts w:ascii="Arial" w:eastAsia="Times New Roman" w:hAnsi="Arial" w:cs="Arial"/>
                <w:color w:val="202124"/>
                <w:sz w:val="20"/>
                <w:szCs w:val="20"/>
              </w:rPr>
            </w:pPr>
            <w:r>
              <w:rPr>
                <w:rFonts w:ascii="Arial" w:eastAsia="Times New Roman" w:hAnsi="Arial" w:cs="Arial"/>
                <w:color w:val="202124"/>
                <w:sz w:val="20"/>
                <w:szCs w:val="20"/>
              </w:rPr>
              <w:t xml:space="preserve">15. En el </w:t>
            </w:r>
            <w:r>
              <w:rPr>
                <w:color w:val="222222"/>
              </w:rPr>
              <w:t>Marco Legal del PAAC: Se repite dos veces la mención de la Ley 1712 de 2014, por lo que se sugiere eliminar una</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D3066ED" w14:textId="685FEF6E" w:rsidR="0003280C" w:rsidRDefault="0003280C"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SI </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4E97EF8" w14:textId="144A5660" w:rsidR="0003280C" w:rsidRDefault="0003280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procede con la corrección</w:t>
            </w:r>
            <w:r w:rsidR="001072F2">
              <w:rPr>
                <w:rFonts w:ascii="Arial" w:eastAsia="Times New Roman" w:hAnsi="Arial" w:cs="Arial"/>
                <w:color w:val="000000"/>
                <w:sz w:val="20"/>
                <w:szCs w:val="20"/>
              </w:rPr>
              <w:t>.</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1CB8C703" w14:textId="13E8FE24" w:rsidR="0003280C" w:rsidRDefault="0003280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r w:rsidR="000F1D07" w:rsidRPr="00C109EE" w14:paraId="4E3F8F59"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0BF2507A" w14:textId="0472891F" w:rsidR="000F1D07" w:rsidRDefault="000F1D07" w:rsidP="000F1D07">
            <w:pPr>
              <w:pStyle w:val="m-5162045745995116557msolistparagraph"/>
              <w:shd w:val="clear" w:color="auto" w:fill="FFFFFF"/>
              <w:spacing w:before="0" w:beforeAutospacing="0" w:after="0" w:afterAutospacing="0"/>
              <w:rPr>
                <w:rFonts w:ascii="Calibri" w:hAnsi="Calibri" w:cs="Calibri"/>
                <w:color w:val="222222"/>
                <w:sz w:val="22"/>
                <w:szCs w:val="22"/>
              </w:rPr>
            </w:pPr>
            <w:r>
              <w:rPr>
                <w:rFonts w:ascii="Arial" w:hAnsi="Arial" w:cs="Arial"/>
                <w:color w:val="202124"/>
                <w:sz w:val="20"/>
                <w:szCs w:val="20"/>
              </w:rPr>
              <w:t>16.</w:t>
            </w:r>
            <w:r>
              <w:rPr>
                <w:rFonts w:ascii="Calibri" w:hAnsi="Calibri" w:cs="Calibri"/>
                <w:color w:val="222222"/>
                <w:sz w:val="22"/>
                <w:szCs w:val="22"/>
              </w:rPr>
              <w:t xml:space="preserve"> Si bien, en el mapa de riesgos se describen los riesgos inherentes, su impacto y probabilidad, sus controles, en nuestra consideración, sería pertinente que los mismos fueran descritos en el propio documento del PAAC, con el fin </w:t>
            </w:r>
            <w:r>
              <w:rPr>
                <w:rFonts w:ascii="Calibri" w:hAnsi="Calibri" w:cs="Calibri"/>
                <w:color w:val="222222"/>
                <w:sz w:val="22"/>
                <w:szCs w:val="22"/>
              </w:rPr>
              <w:lastRenderedPageBreak/>
              <w:t>de establecerlos de una manera más detallada, trayendo con beneficio que el documento cuente íntegramente con todo el sistema y siendo el mapa de riesgo un anexo de orientativo.</w:t>
            </w:r>
          </w:p>
          <w:p w14:paraId="1E80451B" w14:textId="6A06081F" w:rsidR="000F1D07" w:rsidRDefault="000F1D07" w:rsidP="00B63E31">
            <w:pPr>
              <w:spacing w:after="0" w:line="240" w:lineRule="auto"/>
              <w:jc w:val="both"/>
              <w:rPr>
                <w:rFonts w:ascii="Arial" w:eastAsia="Times New Roman"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9E7CE30" w14:textId="1C284178" w:rsidR="000F1D07" w:rsidRDefault="000F1D07"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CDDD5D1" w14:textId="5815DAFA" w:rsidR="000F1D07" w:rsidRDefault="000F1D07"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Se acoge la </w:t>
            </w:r>
            <w:r w:rsidR="0003280C">
              <w:rPr>
                <w:rFonts w:ascii="Arial" w:eastAsia="Times New Roman" w:hAnsi="Arial" w:cs="Arial"/>
                <w:color w:val="000000"/>
                <w:sz w:val="20"/>
                <w:szCs w:val="20"/>
              </w:rPr>
              <w:t xml:space="preserve">observación y se vinculará un numeral que direccione al mapa de riesgos de corrupción </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35606641" w14:textId="2643BC59" w:rsidR="000F1D07" w:rsidRDefault="0003280C"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r w:rsidR="005F18D4" w:rsidRPr="00C109EE" w14:paraId="1CE1438D"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28D8B56C" w14:textId="48F24CB4" w:rsidR="00661992" w:rsidRPr="00661992" w:rsidRDefault="00661992" w:rsidP="00661992">
            <w:pPr>
              <w:pStyle w:val="m-5162045745995116557msolistparagraph"/>
              <w:shd w:val="clear" w:color="auto" w:fill="FFFFFF"/>
              <w:spacing w:after="0"/>
              <w:rPr>
                <w:rFonts w:ascii="Arial" w:hAnsi="Arial" w:cs="Arial"/>
                <w:color w:val="202124"/>
                <w:sz w:val="20"/>
                <w:szCs w:val="20"/>
              </w:rPr>
            </w:pPr>
            <w:proofErr w:type="gramStart"/>
            <w:r>
              <w:rPr>
                <w:rFonts w:ascii="Arial" w:hAnsi="Arial" w:cs="Arial"/>
                <w:color w:val="202124"/>
                <w:sz w:val="20"/>
                <w:szCs w:val="20"/>
              </w:rPr>
              <w:t xml:space="preserve">17. </w:t>
            </w:r>
            <w:r w:rsidRPr="00661992">
              <w:rPr>
                <w:rFonts w:ascii="Arial" w:hAnsi="Arial" w:cs="Arial"/>
                <w:b/>
                <w:bCs/>
                <w:color w:val="202124"/>
                <w:sz w:val="20"/>
                <w:szCs w:val="20"/>
              </w:rPr>
              <w:t>.</w:t>
            </w:r>
            <w:proofErr w:type="gramEnd"/>
            <w:r w:rsidRPr="00661992">
              <w:rPr>
                <w:rFonts w:ascii="Arial" w:hAnsi="Arial" w:cs="Arial"/>
                <w:b/>
                <w:bCs/>
                <w:color w:val="202124"/>
                <w:sz w:val="20"/>
                <w:szCs w:val="20"/>
              </w:rPr>
              <w:t> </w:t>
            </w:r>
            <w:r w:rsidRPr="00661992">
              <w:rPr>
                <w:rFonts w:ascii="Arial" w:hAnsi="Arial" w:cs="Arial"/>
                <w:b/>
                <w:bCs/>
                <w:color w:val="202124"/>
                <w:sz w:val="20"/>
                <w:szCs w:val="20"/>
                <w:u w:val="single"/>
              </w:rPr>
              <w:t>Desarrollar una actividad para el fortalecimiento de la cultura de la legalidad.</w:t>
            </w:r>
          </w:p>
          <w:p w14:paraId="1CB4B732" w14:textId="77777777" w:rsidR="00661992" w:rsidRPr="00661992" w:rsidRDefault="00661992" w:rsidP="00C1346C">
            <w:pPr>
              <w:pStyle w:val="m-5162045745995116557msolistparagraph"/>
              <w:shd w:val="clear" w:color="auto" w:fill="FFFFFF"/>
              <w:jc w:val="both"/>
              <w:rPr>
                <w:rFonts w:ascii="Arial" w:hAnsi="Arial" w:cs="Arial"/>
                <w:color w:val="202124"/>
                <w:sz w:val="20"/>
                <w:szCs w:val="20"/>
              </w:rPr>
            </w:pPr>
            <w:r w:rsidRPr="00661992">
              <w:rPr>
                <w:rFonts w:ascii="Arial" w:hAnsi="Arial" w:cs="Arial"/>
                <w:color w:val="202124"/>
                <w:sz w:val="20"/>
                <w:szCs w:val="20"/>
              </w:rPr>
              <w:t>No se especifica qué tipo de actividad, sin embargo, este componente (Política de alerta de irregularidades "</w:t>
            </w:r>
            <w:proofErr w:type="spellStart"/>
            <w:r w:rsidRPr="00661992">
              <w:rPr>
                <w:rFonts w:ascii="Arial" w:hAnsi="Arial" w:cs="Arial"/>
                <w:b/>
                <w:bCs/>
                <w:i/>
                <w:iCs/>
                <w:color w:val="202124"/>
                <w:sz w:val="20"/>
                <w:szCs w:val="20"/>
              </w:rPr>
              <w:t>whistleblowing</w:t>
            </w:r>
            <w:proofErr w:type="spellEnd"/>
            <w:r w:rsidRPr="00661992">
              <w:rPr>
                <w:rFonts w:ascii="Arial" w:hAnsi="Arial" w:cs="Arial"/>
                <w:b/>
                <w:bCs/>
                <w:i/>
                <w:iCs/>
                <w:color w:val="202124"/>
                <w:sz w:val="20"/>
                <w:szCs w:val="20"/>
              </w:rPr>
              <w:t>") </w:t>
            </w:r>
            <w:r w:rsidRPr="00661992">
              <w:rPr>
                <w:rFonts w:ascii="Arial" w:hAnsi="Arial" w:cs="Arial"/>
                <w:color w:val="202124"/>
                <w:sz w:val="20"/>
                <w:szCs w:val="20"/>
              </w:rPr>
              <w:t>tiene un enfoque más preventivo hacia los servidores y colaboradores de la Secretaría Jurídica Distrital, a fin de propiciar un ambiente de denuncia de irregularidades al interior de la entidad. Así lo indicó el artículo 17 del Decreto 610 de 2022:</w:t>
            </w:r>
          </w:p>
          <w:p w14:paraId="6ED40058" w14:textId="77777777" w:rsidR="00661992" w:rsidRPr="00661992" w:rsidRDefault="00661992" w:rsidP="00C1346C">
            <w:pPr>
              <w:pStyle w:val="m-5162045745995116557msolistparagraph"/>
              <w:shd w:val="clear" w:color="auto" w:fill="FFFFFF"/>
              <w:jc w:val="both"/>
              <w:rPr>
                <w:rFonts w:ascii="Arial" w:hAnsi="Arial" w:cs="Arial"/>
                <w:color w:val="202124"/>
                <w:sz w:val="20"/>
                <w:szCs w:val="20"/>
              </w:rPr>
            </w:pPr>
            <w:r w:rsidRPr="00661992">
              <w:rPr>
                <w:rFonts w:ascii="Arial" w:hAnsi="Arial" w:cs="Arial"/>
                <w:b/>
                <w:bCs/>
                <w:i/>
                <w:iCs/>
                <w:color w:val="202124"/>
                <w:sz w:val="20"/>
                <w:szCs w:val="20"/>
                <w:u w:val="single"/>
              </w:rPr>
              <w:t>Artículo 17º.  Políticas de alerta de irregularidades (</w:t>
            </w:r>
            <w:proofErr w:type="spellStart"/>
            <w:r w:rsidRPr="00661992">
              <w:rPr>
                <w:rFonts w:ascii="Arial" w:hAnsi="Arial" w:cs="Arial"/>
                <w:b/>
                <w:bCs/>
                <w:i/>
                <w:iCs/>
                <w:color w:val="202124"/>
                <w:sz w:val="20"/>
                <w:szCs w:val="20"/>
                <w:u w:val="single"/>
              </w:rPr>
              <w:t>whistleblowing</w:t>
            </w:r>
            <w:proofErr w:type="spellEnd"/>
            <w:r w:rsidRPr="00661992">
              <w:rPr>
                <w:rFonts w:ascii="Arial" w:hAnsi="Arial" w:cs="Arial"/>
                <w:i/>
                <w:iCs/>
                <w:color w:val="202124"/>
                <w:sz w:val="20"/>
                <w:szCs w:val="20"/>
                <w:u w:val="single"/>
              </w:rPr>
              <w:t>). Corresponde a las entidades y organismos distritales promover que sus servidores, servidoras y colaboradores revelen de manera oportuna las irregularidades de las que tengan conocimiento y que potencialmente puedan generar incumplimientos normativos o conductas contrarias a la ética y los principios de la administración pública a fin de evitar la materialización de riesgos de corrupción que puedan configurar ilícitos administrativos, disciplinarios o penales.</w:t>
            </w:r>
          </w:p>
          <w:p w14:paraId="1C61202D" w14:textId="12757022" w:rsidR="00661992" w:rsidRPr="00661992" w:rsidRDefault="00661992" w:rsidP="00C1346C">
            <w:pPr>
              <w:pStyle w:val="m-5162045745995116557msolistparagraph"/>
              <w:jc w:val="both"/>
              <w:rPr>
                <w:rFonts w:ascii="Arial" w:hAnsi="Arial" w:cs="Arial"/>
                <w:color w:val="202124"/>
                <w:sz w:val="20"/>
                <w:szCs w:val="20"/>
              </w:rPr>
            </w:pPr>
            <w:r w:rsidRPr="00661992">
              <w:rPr>
                <w:rFonts w:ascii="Arial" w:hAnsi="Arial" w:cs="Arial"/>
                <w:color w:val="202124"/>
                <w:sz w:val="20"/>
                <w:szCs w:val="20"/>
              </w:rPr>
              <w:lastRenderedPageBreak/>
              <w:t>En este sentido la DDAD ya cuenta en el PAAC con actividades relacionadas con este enfoque, como son  1) Una pieza publicitaria publicada en la página del SID en relación con los canales de atención para interponer quejas o denuncias 2) Realizar tres (3) jornadas de capacitación u orientación con servidores y colaboradores del D.C., en temas relacionados con prevención de conductas disciplinarias y 3) Una (1) jornada de sensibilización  sobre  quejas anónimas y protección de identidad al denunciante.</w:t>
            </w:r>
          </w:p>
          <w:p w14:paraId="3B98A25D" w14:textId="0AA66344" w:rsidR="005F18D4" w:rsidRDefault="00661992" w:rsidP="00C1346C">
            <w:pPr>
              <w:pStyle w:val="m-5162045745995116557msolistparagraph"/>
              <w:jc w:val="both"/>
              <w:rPr>
                <w:rFonts w:ascii="Arial" w:hAnsi="Arial" w:cs="Arial"/>
                <w:color w:val="202124"/>
                <w:sz w:val="20"/>
                <w:szCs w:val="20"/>
              </w:rPr>
            </w:pPr>
            <w:r w:rsidRPr="00661992">
              <w:rPr>
                <w:rFonts w:ascii="Arial" w:hAnsi="Arial" w:cs="Arial"/>
                <w:color w:val="202124"/>
                <w:sz w:val="20"/>
                <w:szCs w:val="20"/>
              </w:rPr>
              <w:t>Estas actividades se incluyeron en el componente No. 5 "</w:t>
            </w:r>
            <w:r w:rsidRPr="00661992">
              <w:rPr>
                <w:rFonts w:ascii="Arial" w:hAnsi="Arial" w:cs="Arial"/>
                <w:color w:val="202124"/>
                <w:sz w:val="20"/>
                <w:szCs w:val="20"/>
                <w:u w:val="single"/>
              </w:rPr>
              <w:t>Transparencia</w:t>
            </w:r>
            <w:r w:rsidRPr="00661992">
              <w:rPr>
                <w:rFonts w:ascii="Arial" w:hAnsi="Arial" w:cs="Arial"/>
                <w:color w:val="202124"/>
                <w:sz w:val="20"/>
                <w:szCs w:val="20"/>
              </w:rPr>
              <w:t>". De esta forma se considera que la actividad propuesta en el componente No. 9, es redundante para la DDAD, pues con las actividades inicialmente propuestas se abarca este propósito, por lo cual solicitamos se excluya esta actividad.</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9999409" w14:textId="764AD6DC" w:rsidR="005F18D4" w:rsidRDefault="00661992" w:rsidP="0084445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74B94C8" w14:textId="77777777" w:rsidR="005F18D4" w:rsidRDefault="00661992"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reemplaza la actividad por la siguiente:</w:t>
            </w:r>
          </w:p>
          <w:p w14:paraId="39D3DCAC" w14:textId="77777777" w:rsidR="00661992" w:rsidRDefault="00661992" w:rsidP="00844454">
            <w:pPr>
              <w:spacing w:after="0" w:line="240" w:lineRule="auto"/>
              <w:jc w:val="both"/>
              <w:rPr>
                <w:rFonts w:ascii="Arial" w:eastAsia="Times New Roman" w:hAnsi="Arial" w:cs="Arial"/>
                <w:color w:val="000000"/>
                <w:sz w:val="20"/>
                <w:szCs w:val="20"/>
              </w:rPr>
            </w:pPr>
          </w:p>
          <w:p w14:paraId="43D11DB2" w14:textId="77AF05B1" w:rsidR="00661992" w:rsidRDefault="00661992" w:rsidP="00844454">
            <w:pPr>
              <w:spacing w:after="0" w:line="240" w:lineRule="auto"/>
              <w:jc w:val="both"/>
              <w:rPr>
                <w:rFonts w:ascii="Arial" w:eastAsia="Times New Roman" w:hAnsi="Arial" w:cs="Arial"/>
                <w:color w:val="000000"/>
                <w:sz w:val="20"/>
                <w:szCs w:val="20"/>
              </w:rPr>
            </w:pPr>
            <w:r w:rsidRPr="00661992">
              <w:rPr>
                <w:rFonts w:ascii="Arial" w:eastAsia="Times New Roman" w:hAnsi="Arial" w:cs="Arial"/>
                <w:color w:val="000000"/>
                <w:sz w:val="20"/>
                <w:szCs w:val="20"/>
              </w:rPr>
              <w:t>Adelantar jornadas de sensibilización sobre Políticas Antisoborno y Antifraude y Antipiratería de la Entidad</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486D1C3E" w14:textId="61D3068C" w:rsidR="005F18D4" w:rsidRDefault="00661992" w:rsidP="0084445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Distrital de Asuntos Disciplinarios</w:t>
            </w:r>
          </w:p>
        </w:tc>
      </w:tr>
      <w:tr w:rsidR="00942EB3" w:rsidRPr="00C109EE" w14:paraId="092A062E"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3DFF0BCC" w14:textId="77777777" w:rsidR="00942EB3" w:rsidRPr="00942EB3" w:rsidRDefault="00942EB3" w:rsidP="00942EB3">
            <w:pPr>
              <w:pStyle w:val="m-5162045745995116557msolistparagraph"/>
              <w:spacing w:after="0"/>
              <w:rPr>
                <w:rFonts w:ascii="Arial" w:hAnsi="Arial" w:cs="Arial"/>
                <w:color w:val="202124"/>
                <w:sz w:val="20"/>
                <w:szCs w:val="20"/>
              </w:rPr>
            </w:pPr>
            <w:r>
              <w:rPr>
                <w:rFonts w:ascii="Arial" w:hAnsi="Arial" w:cs="Arial"/>
                <w:color w:val="202124"/>
                <w:sz w:val="20"/>
                <w:szCs w:val="20"/>
              </w:rPr>
              <w:t xml:space="preserve">18. </w:t>
            </w:r>
            <w:r w:rsidRPr="00942EB3">
              <w:rPr>
                <w:rFonts w:ascii="Arial" w:hAnsi="Arial" w:cs="Arial"/>
                <w:b/>
                <w:bCs/>
                <w:color w:val="202124"/>
                <w:sz w:val="20"/>
                <w:szCs w:val="20"/>
                <w:u w:val="single"/>
              </w:rPr>
              <w:t>b. Un informe de análisis de actos de corrupción.</w:t>
            </w:r>
          </w:p>
          <w:p w14:paraId="1B87A084" w14:textId="77777777" w:rsidR="00942EB3" w:rsidRDefault="00942EB3" w:rsidP="00C1346C">
            <w:pPr>
              <w:pStyle w:val="m-5162045745995116557msolistparagraph"/>
              <w:jc w:val="both"/>
              <w:rPr>
                <w:rFonts w:ascii="Arial" w:hAnsi="Arial" w:cs="Arial"/>
                <w:color w:val="202124"/>
                <w:sz w:val="20"/>
                <w:szCs w:val="20"/>
              </w:rPr>
            </w:pPr>
            <w:r w:rsidRPr="00942EB3">
              <w:rPr>
                <w:rFonts w:ascii="Arial" w:hAnsi="Arial" w:cs="Arial"/>
                <w:color w:val="202124"/>
                <w:sz w:val="20"/>
                <w:szCs w:val="20"/>
              </w:rPr>
              <w:t xml:space="preserve">Frente a esta actividad, se aclara </w:t>
            </w:r>
            <w:proofErr w:type="gramStart"/>
            <w:r w:rsidRPr="00942EB3">
              <w:rPr>
                <w:rFonts w:ascii="Arial" w:hAnsi="Arial" w:cs="Arial"/>
                <w:color w:val="202124"/>
                <w:sz w:val="20"/>
                <w:szCs w:val="20"/>
              </w:rPr>
              <w:t>que  la</w:t>
            </w:r>
            <w:proofErr w:type="gramEnd"/>
            <w:r w:rsidRPr="00942EB3">
              <w:rPr>
                <w:rFonts w:ascii="Arial" w:hAnsi="Arial" w:cs="Arial"/>
                <w:color w:val="202124"/>
                <w:sz w:val="20"/>
                <w:szCs w:val="20"/>
              </w:rPr>
              <w:t xml:space="preserve"> DDAD incluyó en el componente No. 5 "</w:t>
            </w:r>
            <w:r w:rsidRPr="00942EB3">
              <w:rPr>
                <w:rFonts w:ascii="Arial" w:hAnsi="Arial" w:cs="Arial"/>
                <w:i/>
                <w:iCs/>
                <w:color w:val="202124"/>
                <w:sz w:val="20"/>
                <w:szCs w:val="20"/>
              </w:rPr>
              <w:t>Transparencia</w:t>
            </w:r>
            <w:r w:rsidRPr="00942EB3">
              <w:rPr>
                <w:rFonts w:ascii="Arial" w:hAnsi="Arial" w:cs="Arial"/>
                <w:color w:val="202124"/>
                <w:sz w:val="20"/>
                <w:szCs w:val="20"/>
              </w:rPr>
              <w:t>" la actividad: "Un (1) reporte anual sobre actuaciones disciplinarias asociadas a actos de corrupción", que tiene como fecha prevista noviembre de 2023. </w:t>
            </w:r>
          </w:p>
          <w:p w14:paraId="438F46FD" w14:textId="2C3ACD65" w:rsidR="00942EB3" w:rsidRDefault="00942EB3" w:rsidP="00C1346C">
            <w:pPr>
              <w:pStyle w:val="m-5162045745995116557msolistparagraph"/>
              <w:jc w:val="both"/>
              <w:rPr>
                <w:rFonts w:ascii="Arial" w:hAnsi="Arial" w:cs="Arial"/>
                <w:color w:val="202124"/>
                <w:sz w:val="20"/>
                <w:szCs w:val="20"/>
              </w:rPr>
            </w:pPr>
            <w:r w:rsidRPr="00942EB3">
              <w:rPr>
                <w:rFonts w:ascii="Arial" w:hAnsi="Arial" w:cs="Arial"/>
                <w:color w:val="202124"/>
                <w:sz w:val="20"/>
                <w:szCs w:val="20"/>
              </w:rPr>
              <w:t>Esta actividad propuesta por la DDAD versa sobre las </w:t>
            </w:r>
            <w:r w:rsidRPr="00942EB3">
              <w:rPr>
                <w:rFonts w:ascii="Arial" w:hAnsi="Arial" w:cs="Arial"/>
                <w:b/>
                <w:bCs/>
                <w:color w:val="202124"/>
                <w:sz w:val="20"/>
                <w:szCs w:val="20"/>
                <w:u w:val="single"/>
              </w:rPr>
              <w:t>actuaciones disciplinarias asociadas a actos de corrupción</w:t>
            </w:r>
            <w:r w:rsidRPr="00942EB3">
              <w:rPr>
                <w:rFonts w:ascii="Arial" w:hAnsi="Arial" w:cs="Arial"/>
                <w:color w:val="202124"/>
                <w:sz w:val="20"/>
                <w:szCs w:val="20"/>
              </w:rPr>
              <w:t>, y no sobre "</w:t>
            </w:r>
            <w:r w:rsidRPr="00942EB3">
              <w:rPr>
                <w:rFonts w:ascii="Arial" w:hAnsi="Arial" w:cs="Arial"/>
                <w:color w:val="202124"/>
                <w:sz w:val="20"/>
                <w:szCs w:val="20"/>
                <w:u w:val="single"/>
              </w:rPr>
              <w:t>actos de corrupción</w:t>
            </w:r>
            <w:r w:rsidRPr="00942EB3">
              <w:rPr>
                <w:rFonts w:ascii="Arial" w:hAnsi="Arial" w:cs="Arial"/>
                <w:color w:val="202124"/>
                <w:sz w:val="20"/>
                <w:szCs w:val="20"/>
              </w:rPr>
              <w:t xml:space="preserve">" de manera genérica, pues </w:t>
            </w:r>
            <w:r w:rsidRPr="00942EB3">
              <w:rPr>
                <w:rFonts w:ascii="Arial" w:hAnsi="Arial" w:cs="Arial"/>
                <w:color w:val="202124"/>
                <w:sz w:val="20"/>
                <w:szCs w:val="20"/>
              </w:rPr>
              <w:lastRenderedPageBreak/>
              <w:t xml:space="preserve">dicha afirmación da lugar a entender que se reportan aquellos casos confirmados de corrupción, dejando de lado las denuncias por actos de corrupción que llegan a la entidad, que no tienen relevancia </w:t>
            </w:r>
            <w:proofErr w:type="spellStart"/>
            <w:r w:rsidRPr="00942EB3">
              <w:rPr>
                <w:rFonts w:ascii="Arial" w:hAnsi="Arial" w:cs="Arial"/>
                <w:color w:val="202124"/>
                <w:sz w:val="20"/>
                <w:szCs w:val="20"/>
              </w:rPr>
              <w:t>disciplinaria.De</w:t>
            </w:r>
            <w:proofErr w:type="spellEnd"/>
            <w:r w:rsidRPr="00942EB3">
              <w:rPr>
                <w:rFonts w:ascii="Arial" w:hAnsi="Arial" w:cs="Arial"/>
                <w:color w:val="202124"/>
                <w:sz w:val="20"/>
                <w:szCs w:val="20"/>
              </w:rPr>
              <w:t xml:space="preserve"> esta forma, la inclusión de esta nueva actividad estaría duplicada con la que ya se propuso; por tal motivo se propone que esta actividad sea eliminada del componente 5, y traslada al componente 9, de tal suerte que el reporte sobre presuntos actos de corrupción, se emita con corte a marzo de 2023, y contenga la información de la vigencia 2022. Para tal efecto se propuso una nueva redacción de esta actividad (ver anexo). </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AA3326C" w14:textId="65345F5A" w:rsidR="00942EB3" w:rsidRDefault="00942EB3" w:rsidP="00942EB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SI </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A245C23" w14:textId="77777777" w:rsidR="00942EB3" w:rsidRDefault="00942EB3" w:rsidP="00942EB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Se acoge la observación y se cambia la redacción de la actividad por la siguiente:</w:t>
            </w:r>
          </w:p>
          <w:p w14:paraId="623E92F2" w14:textId="77777777" w:rsidR="00942EB3" w:rsidRDefault="00942EB3" w:rsidP="00942EB3">
            <w:pPr>
              <w:spacing w:after="0" w:line="240" w:lineRule="auto"/>
              <w:jc w:val="both"/>
              <w:rPr>
                <w:rFonts w:ascii="Arial" w:eastAsia="Times New Roman" w:hAnsi="Arial" w:cs="Arial"/>
                <w:color w:val="000000"/>
                <w:sz w:val="20"/>
                <w:szCs w:val="20"/>
              </w:rPr>
            </w:pPr>
          </w:p>
          <w:p w14:paraId="11D24343" w14:textId="28627495" w:rsidR="00942EB3" w:rsidRDefault="00942EB3" w:rsidP="00942EB3">
            <w:pPr>
              <w:spacing w:after="0" w:line="240" w:lineRule="auto"/>
              <w:jc w:val="both"/>
              <w:rPr>
                <w:rFonts w:ascii="Arial" w:eastAsia="Times New Roman" w:hAnsi="Arial" w:cs="Arial"/>
                <w:color w:val="000000"/>
                <w:sz w:val="20"/>
                <w:szCs w:val="20"/>
              </w:rPr>
            </w:pPr>
            <w:r w:rsidRPr="00942EB3">
              <w:rPr>
                <w:rFonts w:ascii="Arial" w:eastAsia="Times New Roman" w:hAnsi="Arial" w:cs="Arial"/>
                <w:color w:val="000000"/>
                <w:sz w:val="20"/>
                <w:szCs w:val="20"/>
              </w:rPr>
              <w:t>Elaborar reporte anual sobre actuaciones disciplinarias asociadas a actos de corrupción en la Secretaría Jurídica Distrital a partir del SID.</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4A6B15A4" w14:textId="10A6B9C2" w:rsidR="00942EB3" w:rsidRDefault="00942EB3" w:rsidP="00942EB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Dirección Distrital de Asuntos Disciplinarios</w:t>
            </w:r>
          </w:p>
        </w:tc>
      </w:tr>
      <w:tr w:rsidR="00942EB3" w:rsidRPr="00C109EE" w14:paraId="5A815EC2" w14:textId="77777777" w:rsidTr="007E3F40">
        <w:trPr>
          <w:trHeight w:val="979"/>
        </w:trPr>
        <w:tc>
          <w:tcPr>
            <w:tcW w:w="3864" w:type="dxa"/>
            <w:tcBorders>
              <w:top w:val="single" w:sz="4" w:space="0" w:color="auto"/>
              <w:left w:val="single" w:sz="4" w:space="0" w:color="auto"/>
              <w:bottom w:val="single" w:sz="4" w:space="0" w:color="auto"/>
              <w:right w:val="single" w:sz="4" w:space="0" w:color="auto"/>
            </w:tcBorders>
            <w:shd w:val="clear" w:color="000000" w:fill="FFFFFF"/>
            <w:vAlign w:val="center"/>
          </w:tcPr>
          <w:p w14:paraId="22026C5C" w14:textId="234D92F0" w:rsidR="00C4052F" w:rsidRPr="00C4052F" w:rsidRDefault="00C4052F" w:rsidP="00C4052F">
            <w:pPr>
              <w:pStyle w:val="m-5162045745995116557msolistparagraph"/>
              <w:spacing w:after="0"/>
              <w:rPr>
                <w:rFonts w:ascii="Arial" w:hAnsi="Arial" w:cs="Arial"/>
                <w:color w:val="202124"/>
                <w:sz w:val="20"/>
                <w:szCs w:val="20"/>
              </w:rPr>
            </w:pPr>
            <w:r>
              <w:rPr>
                <w:rFonts w:ascii="Arial" w:hAnsi="Arial" w:cs="Arial"/>
                <w:color w:val="202124"/>
                <w:sz w:val="20"/>
                <w:szCs w:val="20"/>
              </w:rPr>
              <w:t xml:space="preserve">19. </w:t>
            </w:r>
            <w:r w:rsidRPr="00C4052F">
              <w:rPr>
                <w:rFonts w:ascii="Arial" w:hAnsi="Arial" w:cs="Arial"/>
                <w:color w:val="202124"/>
                <w:sz w:val="20"/>
                <w:szCs w:val="20"/>
              </w:rPr>
              <w:t>Adicionalmente se proponen otras 2 actividades para los responsables de los procesos misionales así:</w:t>
            </w:r>
          </w:p>
          <w:p w14:paraId="5203D538" w14:textId="77777777" w:rsidR="00C4052F" w:rsidRPr="00C4052F" w:rsidRDefault="00C4052F" w:rsidP="00C1346C">
            <w:pPr>
              <w:pStyle w:val="m-5162045745995116557msolistparagraph"/>
              <w:jc w:val="both"/>
              <w:rPr>
                <w:rFonts w:ascii="Arial" w:hAnsi="Arial" w:cs="Arial"/>
                <w:color w:val="202124"/>
                <w:sz w:val="20"/>
                <w:szCs w:val="20"/>
              </w:rPr>
            </w:pPr>
            <w:r w:rsidRPr="00C4052F">
              <w:rPr>
                <w:rFonts w:ascii="Arial" w:hAnsi="Arial" w:cs="Arial"/>
                <w:b/>
                <w:bCs/>
                <w:color w:val="202124"/>
                <w:sz w:val="20"/>
                <w:szCs w:val="20"/>
                <w:u w:val="single"/>
              </w:rPr>
              <w:t>1. Identificar, analizar y evaluar los posibles riesgos de incumplimiento normativo en la Entidad.</w:t>
            </w:r>
          </w:p>
          <w:p w14:paraId="7817B057" w14:textId="77777777" w:rsidR="00C4052F" w:rsidRPr="00C4052F" w:rsidRDefault="00C4052F" w:rsidP="00C1346C">
            <w:pPr>
              <w:pStyle w:val="m-5162045745995116557msolistparagraph"/>
              <w:jc w:val="both"/>
              <w:rPr>
                <w:rFonts w:ascii="Arial" w:hAnsi="Arial" w:cs="Arial"/>
                <w:color w:val="202124"/>
                <w:sz w:val="20"/>
                <w:szCs w:val="20"/>
              </w:rPr>
            </w:pPr>
            <w:r w:rsidRPr="00C4052F">
              <w:rPr>
                <w:rFonts w:ascii="Arial" w:hAnsi="Arial" w:cs="Arial"/>
                <w:b/>
                <w:bCs/>
                <w:color w:val="202124"/>
                <w:sz w:val="20"/>
                <w:szCs w:val="20"/>
                <w:u w:val="single"/>
              </w:rPr>
              <w:t>2. Realizar el monitoreo y revisión de los riesgos de cumplimiento de los procesos misionales.</w:t>
            </w:r>
          </w:p>
          <w:p w14:paraId="6DED90BE" w14:textId="3FD4E221" w:rsidR="00942EB3" w:rsidRDefault="00942EB3" w:rsidP="00942EB3">
            <w:pPr>
              <w:pStyle w:val="m-5162045745995116557msolistparagraph"/>
              <w:spacing w:after="0"/>
              <w:rPr>
                <w:rFonts w:ascii="Arial" w:hAnsi="Arial" w:cs="Arial"/>
                <w:color w:val="202124"/>
                <w:sz w:val="20"/>
                <w:szCs w:val="20"/>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4DD6C76D" w14:textId="1FAAB077" w:rsidR="00942EB3" w:rsidRDefault="00C4052F" w:rsidP="00942EB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3AD8AEC" w14:textId="123CF960" w:rsidR="00942EB3" w:rsidRDefault="00C4052F" w:rsidP="00942EB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Estas actividades ya se encuentran programadas en el componente No. 9 del PAAC</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73B74FE8" w14:textId="7B508A69" w:rsidR="00942EB3" w:rsidRDefault="00C4052F" w:rsidP="00942EB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Oficina Asesora de Planeación</w:t>
            </w:r>
          </w:p>
        </w:tc>
      </w:tr>
    </w:tbl>
    <w:p w14:paraId="0858FC20" w14:textId="58CD07BA" w:rsidR="00AB51D6" w:rsidRDefault="00AB51D6" w:rsidP="00B5057F">
      <w:pPr>
        <w:tabs>
          <w:tab w:val="left" w:pos="3360"/>
        </w:tabs>
        <w:ind w:left="720"/>
        <w:jc w:val="both"/>
        <w:rPr>
          <w:rFonts w:ascii="Arial" w:hAnsi="Arial" w:cs="Arial"/>
          <w:color w:val="202124"/>
          <w:spacing w:val="2"/>
          <w:sz w:val="16"/>
          <w:szCs w:val="16"/>
          <w:shd w:val="clear" w:color="auto" w:fill="FFFFFF"/>
        </w:rPr>
      </w:pPr>
    </w:p>
    <w:p w14:paraId="29855259" w14:textId="29CDC499" w:rsidR="00B5057F" w:rsidRPr="00C01E4E" w:rsidRDefault="00C01E4E" w:rsidP="00B5057F">
      <w:pPr>
        <w:tabs>
          <w:tab w:val="left" w:pos="3360"/>
        </w:tabs>
        <w:ind w:left="720"/>
        <w:jc w:val="both"/>
        <w:rPr>
          <w:rFonts w:ascii="Arial" w:hAnsi="Arial" w:cs="Arial"/>
          <w:color w:val="202124"/>
          <w:spacing w:val="2"/>
          <w:sz w:val="16"/>
          <w:szCs w:val="16"/>
          <w:shd w:val="clear" w:color="auto" w:fill="FFFFFF"/>
        </w:rPr>
      </w:pPr>
      <w:r w:rsidRPr="00C01E4E">
        <w:rPr>
          <w:rFonts w:ascii="Arial" w:hAnsi="Arial" w:cs="Arial"/>
          <w:color w:val="202124"/>
          <w:spacing w:val="2"/>
          <w:sz w:val="16"/>
          <w:szCs w:val="16"/>
          <w:shd w:val="clear" w:color="auto" w:fill="FFFFFF"/>
        </w:rPr>
        <w:t>E</w:t>
      </w:r>
      <w:r w:rsidR="00B5057F" w:rsidRPr="00C01E4E">
        <w:rPr>
          <w:rFonts w:ascii="Arial" w:hAnsi="Arial" w:cs="Arial"/>
          <w:color w:val="202124"/>
          <w:spacing w:val="2"/>
          <w:sz w:val="16"/>
          <w:szCs w:val="16"/>
          <w:shd w:val="clear" w:color="auto" w:fill="FFFFFF"/>
        </w:rPr>
        <w:t xml:space="preserve">laboró: </w:t>
      </w:r>
      <w:r w:rsidR="00DD7451">
        <w:rPr>
          <w:rFonts w:ascii="Arial" w:hAnsi="Arial" w:cs="Arial"/>
          <w:color w:val="202124"/>
          <w:spacing w:val="2"/>
          <w:sz w:val="16"/>
          <w:szCs w:val="16"/>
          <w:shd w:val="clear" w:color="auto" w:fill="FFFFFF"/>
        </w:rPr>
        <w:t>Maritza Ortega Sanabria / Profesional Oficina Asesora de Planeación</w:t>
      </w:r>
    </w:p>
    <w:sectPr w:rsidR="00B5057F" w:rsidRPr="00C01E4E">
      <w:pgSz w:w="12240" w:h="15840"/>
      <w:pgMar w:top="2127" w:right="1325" w:bottom="1417" w:left="1134" w:header="284"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1E70" w14:textId="77777777" w:rsidR="00925FA2" w:rsidRDefault="00925FA2">
      <w:pPr>
        <w:spacing w:after="0" w:line="240" w:lineRule="auto"/>
      </w:pPr>
      <w:r>
        <w:separator/>
      </w:r>
    </w:p>
  </w:endnote>
  <w:endnote w:type="continuationSeparator" w:id="0">
    <w:p w14:paraId="3E35E59A" w14:textId="77777777" w:rsidR="00925FA2" w:rsidRDefault="0092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150A" w14:textId="5F508CE9" w:rsidR="002D07C7" w:rsidRPr="00D67FA5" w:rsidRDefault="002D07C7" w:rsidP="002D07C7">
    <w:pPr>
      <w:pStyle w:val="Piedepgina"/>
      <w:spacing w:line="240" w:lineRule="atLeast"/>
      <w:jc w:val="center"/>
      <w:rPr>
        <w:rFonts w:ascii="Arial" w:hAnsi="Arial" w:cs="Arial"/>
        <w:sz w:val="16"/>
        <w:szCs w:val="16"/>
      </w:rPr>
    </w:pPr>
    <w:r w:rsidRPr="00603443">
      <w:rPr>
        <w:noProof/>
      </w:rPr>
      <w:drawing>
        <wp:inline distT="0" distB="0" distL="0" distR="0" wp14:anchorId="0206E6E8" wp14:editId="07839DFC">
          <wp:extent cx="5676265" cy="902335"/>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265" cy="902335"/>
                  </a:xfrm>
                  <a:prstGeom prst="rect">
                    <a:avLst/>
                  </a:prstGeom>
                  <a:noFill/>
                  <a:ln>
                    <a:noFill/>
                  </a:ln>
                </pic:spPr>
              </pic:pic>
            </a:graphicData>
          </a:graphic>
        </wp:inline>
      </w:drawing>
    </w:r>
  </w:p>
  <w:p w14:paraId="70C2F391" w14:textId="77777777" w:rsidR="002D07C7" w:rsidRDefault="002D07C7">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6"/>
        <w:szCs w:val="16"/>
      </w:rPr>
    </w:pPr>
  </w:p>
  <w:p w14:paraId="4E51670B" w14:textId="7FB8D4A6" w:rsidR="00FC7532" w:rsidRDefault="006A7477">
    <w:pPr>
      <w:pBdr>
        <w:top w:val="nil"/>
        <w:left w:val="nil"/>
        <w:bottom w:val="nil"/>
        <w:right w:val="nil"/>
        <w:between w:val="nil"/>
      </w:pBdr>
      <w:tabs>
        <w:tab w:val="center" w:pos="4419"/>
        <w:tab w:val="right" w:pos="8838"/>
      </w:tabs>
      <w:spacing w:after="0" w:line="240" w:lineRule="auto"/>
      <w:jc w:val="center"/>
      <w:rPr>
        <w:color w:val="000000"/>
      </w:rPr>
    </w:pPr>
    <w:r>
      <w:rPr>
        <w:rFonts w:ascii="Arial" w:eastAsia="Arial" w:hAnsi="Arial" w:cs="Arial"/>
        <w:color w:val="000000"/>
        <w:sz w:val="16"/>
        <w:szCs w:val="16"/>
      </w:rPr>
      <w:t xml:space="preserve">Página número </w:t>
    </w:r>
    <w:r>
      <w:rPr>
        <w:color w:val="000000"/>
      </w:rPr>
      <w:fldChar w:fldCharType="begin"/>
    </w:r>
    <w:r>
      <w:rPr>
        <w:color w:val="000000"/>
      </w:rPr>
      <w:instrText>PAGE</w:instrText>
    </w:r>
    <w:r>
      <w:rPr>
        <w:color w:val="000000"/>
      </w:rPr>
      <w:fldChar w:fldCharType="separate"/>
    </w:r>
    <w:r w:rsidR="00B5057F">
      <w:rPr>
        <w:noProof/>
        <w:color w:val="000000"/>
      </w:rPr>
      <w:t>4</w:t>
    </w:r>
    <w:r>
      <w:rPr>
        <w:color w:val="000000"/>
      </w:rPr>
      <w:fldChar w:fldCharType="end"/>
    </w:r>
    <w:r>
      <w:rPr>
        <w:rFonts w:ascii="Arial" w:eastAsia="Arial" w:hAnsi="Arial" w:cs="Arial"/>
        <w:color w:val="000000"/>
        <w:sz w:val="16"/>
        <w:szCs w:val="16"/>
      </w:rPr>
      <w:t xml:space="preserve"> de </w:t>
    </w:r>
    <w:r>
      <w:rPr>
        <w:color w:val="000000"/>
      </w:rPr>
      <w:fldChar w:fldCharType="begin"/>
    </w:r>
    <w:r>
      <w:rPr>
        <w:color w:val="000000"/>
      </w:rPr>
      <w:instrText>NUMPAGES</w:instrText>
    </w:r>
    <w:r>
      <w:rPr>
        <w:color w:val="000000"/>
      </w:rPr>
      <w:fldChar w:fldCharType="separate"/>
    </w:r>
    <w:r w:rsidR="00B5057F">
      <w:rPr>
        <w:noProof/>
        <w:color w:val="000000"/>
      </w:rPr>
      <w:t>11</w:t>
    </w:r>
    <w:r>
      <w:rPr>
        <w:color w:val="000000"/>
      </w:rPr>
      <w:fldChar w:fldCharType="end"/>
    </w:r>
  </w:p>
  <w:p w14:paraId="0684E250" w14:textId="77777777" w:rsidR="00FC7532" w:rsidRDefault="006A747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CLASIFICACIÓN DE LA INFORMACIÓN: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D012" w14:textId="77777777" w:rsidR="00925FA2" w:rsidRDefault="00925FA2">
      <w:pPr>
        <w:spacing w:after="0" w:line="240" w:lineRule="auto"/>
      </w:pPr>
      <w:r>
        <w:separator/>
      </w:r>
    </w:p>
  </w:footnote>
  <w:footnote w:type="continuationSeparator" w:id="0">
    <w:p w14:paraId="05165312" w14:textId="77777777" w:rsidR="00925FA2" w:rsidRDefault="00925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ABFF" w14:textId="77777777" w:rsidR="00FC7532" w:rsidRDefault="006A7477">
    <w:pPr>
      <w:pBdr>
        <w:top w:val="nil"/>
        <w:left w:val="nil"/>
        <w:bottom w:val="nil"/>
        <w:right w:val="nil"/>
        <w:between w:val="nil"/>
      </w:pBdr>
      <w:tabs>
        <w:tab w:val="center" w:pos="4419"/>
        <w:tab w:val="right" w:pos="8838"/>
      </w:tabs>
      <w:spacing w:after="0" w:line="240" w:lineRule="auto"/>
      <w:jc w:val="center"/>
      <w:rPr>
        <w:color w:val="000000"/>
      </w:rPr>
    </w:pPr>
    <w:r>
      <w:rPr>
        <w:rFonts w:ascii="Arial" w:eastAsia="Arial" w:hAnsi="Arial" w:cs="Arial"/>
        <w:b/>
        <w:noProof/>
        <w:color w:val="000000"/>
        <w:sz w:val="14"/>
        <w:szCs w:val="14"/>
      </w:rPr>
      <w:drawing>
        <wp:inline distT="0" distB="0" distL="0" distR="0" wp14:anchorId="6C6E5243" wp14:editId="5F56CAF3">
          <wp:extent cx="2224478" cy="827713"/>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24478" cy="8277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428D"/>
    <w:multiLevelType w:val="multilevel"/>
    <w:tmpl w:val="B63A4D56"/>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0641E1"/>
    <w:multiLevelType w:val="hybridMultilevel"/>
    <w:tmpl w:val="8DE07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BF2175"/>
    <w:multiLevelType w:val="hybridMultilevel"/>
    <w:tmpl w:val="49862A66"/>
    <w:lvl w:ilvl="0" w:tplc="6158C738">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FF6EFF"/>
    <w:multiLevelType w:val="hybridMultilevel"/>
    <w:tmpl w:val="15583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A16FAC"/>
    <w:multiLevelType w:val="multilevel"/>
    <w:tmpl w:val="CE9494EE"/>
    <w:lvl w:ilvl="0">
      <w:start w:val="1"/>
      <w:numFmt w:val="decimal"/>
      <w:lvlText w:val="%1."/>
      <w:lvlJc w:val="left"/>
      <w:pPr>
        <w:ind w:left="720" w:hanging="360"/>
      </w:pPr>
    </w:lvl>
    <w:lvl w:ilvl="1">
      <w:start w:val="4"/>
      <w:numFmt w:val="decimal"/>
      <w:lvlText w:val="%1.%2."/>
      <w:lvlJc w:val="left"/>
      <w:pPr>
        <w:ind w:left="1080" w:hanging="720"/>
      </w:pPr>
      <w:rPr>
        <w:b/>
        <w:color w:val="7B7B7B"/>
      </w:rPr>
    </w:lvl>
    <w:lvl w:ilvl="2">
      <w:start w:val="1"/>
      <w:numFmt w:val="decimal"/>
      <w:lvlText w:val="%1.%2.%3."/>
      <w:lvlJc w:val="left"/>
      <w:pPr>
        <w:ind w:left="1080" w:hanging="720"/>
      </w:pPr>
      <w:rPr>
        <w:b/>
        <w:color w:val="7B7B7B"/>
      </w:rPr>
    </w:lvl>
    <w:lvl w:ilvl="3">
      <w:start w:val="1"/>
      <w:numFmt w:val="decimal"/>
      <w:lvlText w:val="%1.%2.%3.%4."/>
      <w:lvlJc w:val="left"/>
      <w:pPr>
        <w:ind w:left="1440" w:hanging="1080"/>
      </w:pPr>
      <w:rPr>
        <w:b/>
        <w:color w:val="7B7B7B"/>
      </w:rPr>
    </w:lvl>
    <w:lvl w:ilvl="4">
      <w:start w:val="1"/>
      <w:numFmt w:val="decimal"/>
      <w:lvlText w:val="%1.%2.%3.%4.%5."/>
      <w:lvlJc w:val="left"/>
      <w:pPr>
        <w:ind w:left="1440" w:hanging="1080"/>
      </w:pPr>
      <w:rPr>
        <w:b/>
        <w:color w:val="7B7B7B"/>
      </w:rPr>
    </w:lvl>
    <w:lvl w:ilvl="5">
      <w:start w:val="1"/>
      <w:numFmt w:val="decimal"/>
      <w:lvlText w:val="%1.%2.%3.%4.%5.%6."/>
      <w:lvlJc w:val="left"/>
      <w:pPr>
        <w:ind w:left="1800" w:hanging="1440"/>
      </w:pPr>
      <w:rPr>
        <w:b/>
        <w:color w:val="7B7B7B"/>
      </w:rPr>
    </w:lvl>
    <w:lvl w:ilvl="6">
      <w:start w:val="1"/>
      <w:numFmt w:val="decimal"/>
      <w:lvlText w:val="%1.%2.%3.%4.%5.%6.%7."/>
      <w:lvlJc w:val="left"/>
      <w:pPr>
        <w:ind w:left="1800" w:hanging="1440"/>
      </w:pPr>
      <w:rPr>
        <w:b/>
        <w:color w:val="7B7B7B"/>
      </w:rPr>
    </w:lvl>
    <w:lvl w:ilvl="7">
      <w:start w:val="1"/>
      <w:numFmt w:val="decimal"/>
      <w:lvlText w:val="%1.%2.%3.%4.%5.%6.%7.%8."/>
      <w:lvlJc w:val="left"/>
      <w:pPr>
        <w:ind w:left="2160" w:hanging="1800"/>
      </w:pPr>
      <w:rPr>
        <w:b/>
        <w:color w:val="7B7B7B"/>
      </w:rPr>
    </w:lvl>
    <w:lvl w:ilvl="8">
      <w:start w:val="1"/>
      <w:numFmt w:val="decimal"/>
      <w:lvlText w:val="%1.%2.%3.%4.%5.%6.%7.%8.%9."/>
      <w:lvlJc w:val="left"/>
      <w:pPr>
        <w:ind w:left="2520" w:hanging="2160"/>
      </w:pPr>
      <w:rPr>
        <w:b/>
        <w:color w:val="7B7B7B"/>
      </w:rPr>
    </w:lvl>
  </w:abstractNum>
  <w:abstractNum w:abstractNumId="5" w15:restartNumberingAfterBreak="0">
    <w:nsid w:val="3AF3456B"/>
    <w:multiLevelType w:val="multilevel"/>
    <w:tmpl w:val="AAE6B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2056F8"/>
    <w:multiLevelType w:val="multilevel"/>
    <w:tmpl w:val="43A20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EA0F66"/>
    <w:multiLevelType w:val="hybridMultilevel"/>
    <w:tmpl w:val="57C222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2AC0B2D"/>
    <w:multiLevelType w:val="multilevel"/>
    <w:tmpl w:val="F88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465A"/>
    <w:multiLevelType w:val="hybridMultilevel"/>
    <w:tmpl w:val="471E9AD6"/>
    <w:lvl w:ilvl="0" w:tplc="1DD838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48314925"/>
    <w:multiLevelType w:val="multilevel"/>
    <w:tmpl w:val="957AD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774D43"/>
    <w:multiLevelType w:val="hybridMultilevel"/>
    <w:tmpl w:val="6F8A5C82"/>
    <w:lvl w:ilvl="0" w:tplc="CA76A7B6">
      <w:start w:val="2"/>
      <w:numFmt w:val="bullet"/>
      <w:lvlText w:val=""/>
      <w:lvlJc w:val="left"/>
      <w:pPr>
        <w:ind w:left="1080" w:hanging="360"/>
      </w:pPr>
      <w:rPr>
        <w:rFonts w:ascii="Symbol" w:eastAsia="Arial"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4C103A5E"/>
    <w:multiLevelType w:val="hybridMultilevel"/>
    <w:tmpl w:val="D8C0FF50"/>
    <w:lvl w:ilvl="0" w:tplc="FE04827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214898"/>
    <w:multiLevelType w:val="multilevel"/>
    <w:tmpl w:val="874E390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54BF78E7"/>
    <w:multiLevelType w:val="multilevel"/>
    <w:tmpl w:val="0824B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9D3377"/>
    <w:multiLevelType w:val="hybridMultilevel"/>
    <w:tmpl w:val="BDEA415E"/>
    <w:lvl w:ilvl="0" w:tplc="79728618">
      <w:start w:val="1"/>
      <w:numFmt w:val="decimal"/>
      <w:lvlText w:val="%1."/>
      <w:lvlJc w:val="left"/>
      <w:pPr>
        <w:ind w:left="1080" w:hanging="360"/>
      </w:pPr>
      <w:rPr>
        <w:rFonts w:eastAsia="Calibri" w:hint="default"/>
        <w:color w:val="202124"/>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ED37DA6"/>
    <w:multiLevelType w:val="hybridMultilevel"/>
    <w:tmpl w:val="2402E2C4"/>
    <w:lvl w:ilvl="0" w:tplc="451E12C4">
      <w:start w:val="1"/>
      <w:numFmt w:val="bullet"/>
      <w:lvlText w:val="-"/>
      <w:lvlJc w:val="left"/>
      <w:pPr>
        <w:ind w:left="720" w:hanging="360"/>
      </w:pPr>
      <w:rPr>
        <w:rFonts w:ascii="Sitka Text" w:hAnsi="Sitka Tex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6017DEC"/>
    <w:multiLevelType w:val="hybridMultilevel"/>
    <w:tmpl w:val="F5DEE1E6"/>
    <w:lvl w:ilvl="0" w:tplc="92E613F4">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9693C35"/>
    <w:multiLevelType w:val="multilevel"/>
    <w:tmpl w:val="D7DA4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51497A"/>
    <w:multiLevelType w:val="hybridMultilevel"/>
    <w:tmpl w:val="12686A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14D77DA"/>
    <w:multiLevelType w:val="hybridMultilevel"/>
    <w:tmpl w:val="7228D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5102CD"/>
    <w:multiLevelType w:val="hybridMultilevel"/>
    <w:tmpl w:val="757A2B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CA377A"/>
    <w:multiLevelType w:val="multilevel"/>
    <w:tmpl w:val="E3DC2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2"/>
  </w:num>
  <w:num w:numId="4">
    <w:abstractNumId w:val="18"/>
  </w:num>
  <w:num w:numId="5">
    <w:abstractNumId w:val="6"/>
  </w:num>
  <w:num w:numId="6">
    <w:abstractNumId w:val="10"/>
  </w:num>
  <w:num w:numId="7">
    <w:abstractNumId w:val="5"/>
  </w:num>
  <w:num w:numId="8">
    <w:abstractNumId w:val="14"/>
  </w:num>
  <w:num w:numId="9">
    <w:abstractNumId w:val="13"/>
  </w:num>
  <w:num w:numId="10">
    <w:abstractNumId w:val="1"/>
  </w:num>
  <w:num w:numId="11">
    <w:abstractNumId w:val="17"/>
  </w:num>
  <w:num w:numId="12">
    <w:abstractNumId w:val="2"/>
  </w:num>
  <w:num w:numId="13">
    <w:abstractNumId w:val="11"/>
  </w:num>
  <w:num w:numId="14">
    <w:abstractNumId w:val="9"/>
  </w:num>
  <w:num w:numId="15">
    <w:abstractNumId w:val="15"/>
  </w:num>
  <w:num w:numId="16">
    <w:abstractNumId w:val="19"/>
  </w:num>
  <w:num w:numId="17">
    <w:abstractNumId w:val="3"/>
  </w:num>
  <w:num w:numId="18">
    <w:abstractNumId w:val="21"/>
  </w:num>
  <w:num w:numId="19">
    <w:abstractNumId w:val="7"/>
  </w:num>
  <w:num w:numId="20">
    <w:abstractNumId w:val="20"/>
  </w:num>
  <w:num w:numId="21">
    <w:abstractNumId w:val="12"/>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32"/>
    <w:rsid w:val="000074BC"/>
    <w:rsid w:val="00013398"/>
    <w:rsid w:val="000147DB"/>
    <w:rsid w:val="0003280C"/>
    <w:rsid w:val="00040966"/>
    <w:rsid w:val="0004248C"/>
    <w:rsid w:val="00046E4F"/>
    <w:rsid w:val="0005595D"/>
    <w:rsid w:val="00057D27"/>
    <w:rsid w:val="000650F1"/>
    <w:rsid w:val="00065D65"/>
    <w:rsid w:val="00070F2A"/>
    <w:rsid w:val="000850FE"/>
    <w:rsid w:val="00091FA5"/>
    <w:rsid w:val="000A50A5"/>
    <w:rsid w:val="000B3DDE"/>
    <w:rsid w:val="000C2FD9"/>
    <w:rsid w:val="000F1D07"/>
    <w:rsid w:val="000F3233"/>
    <w:rsid w:val="000F44D2"/>
    <w:rsid w:val="000F65E1"/>
    <w:rsid w:val="001072F2"/>
    <w:rsid w:val="00111236"/>
    <w:rsid w:val="00115BBF"/>
    <w:rsid w:val="00124B23"/>
    <w:rsid w:val="00130A2A"/>
    <w:rsid w:val="0013590E"/>
    <w:rsid w:val="00135A07"/>
    <w:rsid w:val="00144B98"/>
    <w:rsid w:val="00146ABE"/>
    <w:rsid w:val="0015292B"/>
    <w:rsid w:val="00166C69"/>
    <w:rsid w:val="001710C6"/>
    <w:rsid w:val="001759F5"/>
    <w:rsid w:val="001804BA"/>
    <w:rsid w:val="001807BC"/>
    <w:rsid w:val="001835EC"/>
    <w:rsid w:val="00184B07"/>
    <w:rsid w:val="001973D5"/>
    <w:rsid w:val="00202C6A"/>
    <w:rsid w:val="00202CFB"/>
    <w:rsid w:val="00207BCE"/>
    <w:rsid w:val="0025620D"/>
    <w:rsid w:val="0026498E"/>
    <w:rsid w:val="00287308"/>
    <w:rsid w:val="002876DF"/>
    <w:rsid w:val="00287B99"/>
    <w:rsid w:val="00296984"/>
    <w:rsid w:val="002A377C"/>
    <w:rsid w:val="002B18EB"/>
    <w:rsid w:val="002B3439"/>
    <w:rsid w:val="002C4646"/>
    <w:rsid w:val="002D07C7"/>
    <w:rsid w:val="002D4203"/>
    <w:rsid w:val="002F4AD1"/>
    <w:rsid w:val="00310826"/>
    <w:rsid w:val="003115C9"/>
    <w:rsid w:val="0032304F"/>
    <w:rsid w:val="0032405E"/>
    <w:rsid w:val="00325B28"/>
    <w:rsid w:val="0032639A"/>
    <w:rsid w:val="00330485"/>
    <w:rsid w:val="00341BAC"/>
    <w:rsid w:val="0034258B"/>
    <w:rsid w:val="003468FF"/>
    <w:rsid w:val="00350107"/>
    <w:rsid w:val="00360C30"/>
    <w:rsid w:val="00366646"/>
    <w:rsid w:val="003671A5"/>
    <w:rsid w:val="003733DC"/>
    <w:rsid w:val="003745DB"/>
    <w:rsid w:val="00381270"/>
    <w:rsid w:val="003912B0"/>
    <w:rsid w:val="003927B7"/>
    <w:rsid w:val="003B0F3B"/>
    <w:rsid w:val="003B1C03"/>
    <w:rsid w:val="003B3A05"/>
    <w:rsid w:val="003D6656"/>
    <w:rsid w:val="003F1FD2"/>
    <w:rsid w:val="003F4543"/>
    <w:rsid w:val="00407480"/>
    <w:rsid w:val="004105AF"/>
    <w:rsid w:val="00463E1F"/>
    <w:rsid w:val="00476BFF"/>
    <w:rsid w:val="0048734C"/>
    <w:rsid w:val="004A015E"/>
    <w:rsid w:val="004A5DC7"/>
    <w:rsid w:val="004A62B5"/>
    <w:rsid w:val="004B2B13"/>
    <w:rsid w:val="004C22A6"/>
    <w:rsid w:val="004D3019"/>
    <w:rsid w:val="004D58A1"/>
    <w:rsid w:val="004D6E97"/>
    <w:rsid w:val="004F10DC"/>
    <w:rsid w:val="004F311F"/>
    <w:rsid w:val="00506BF2"/>
    <w:rsid w:val="00553789"/>
    <w:rsid w:val="00556776"/>
    <w:rsid w:val="005600D3"/>
    <w:rsid w:val="00573427"/>
    <w:rsid w:val="00575BB8"/>
    <w:rsid w:val="005B7310"/>
    <w:rsid w:val="005D43C8"/>
    <w:rsid w:val="005F0F49"/>
    <w:rsid w:val="005F18D4"/>
    <w:rsid w:val="005F1928"/>
    <w:rsid w:val="005F3B78"/>
    <w:rsid w:val="0060452E"/>
    <w:rsid w:val="006106EB"/>
    <w:rsid w:val="00640FA5"/>
    <w:rsid w:val="00651E61"/>
    <w:rsid w:val="00661992"/>
    <w:rsid w:val="00692026"/>
    <w:rsid w:val="006953BE"/>
    <w:rsid w:val="006A0849"/>
    <w:rsid w:val="006A47B3"/>
    <w:rsid w:val="006A5EF9"/>
    <w:rsid w:val="006A7477"/>
    <w:rsid w:val="006A7E6D"/>
    <w:rsid w:val="006C05E3"/>
    <w:rsid w:val="006C1126"/>
    <w:rsid w:val="006F2F9B"/>
    <w:rsid w:val="00702A04"/>
    <w:rsid w:val="00712C04"/>
    <w:rsid w:val="00715895"/>
    <w:rsid w:val="007263C7"/>
    <w:rsid w:val="0073558B"/>
    <w:rsid w:val="00744519"/>
    <w:rsid w:val="00746D20"/>
    <w:rsid w:val="00767068"/>
    <w:rsid w:val="00771ACC"/>
    <w:rsid w:val="00777438"/>
    <w:rsid w:val="00782FA2"/>
    <w:rsid w:val="007A7DE8"/>
    <w:rsid w:val="007B7C35"/>
    <w:rsid w:val="007E3F40"/>
    <w:rsid w:val="00821310"/>
    <w:rsid w:val="00834484"/>
    <w:rsid w:val="00836B67"/>
    <w:rsid w:val="008374C1"/>
    <w:rsid w:val="0086050C"/>
    <w:rsid w:val="00885DCF"/>
    <w:rsid w:val="00886F05"/>
    <w:rsid w:val="008920F9"/>
    <w:rsid w:val="00895A2D"/>
    <w:rsid w:val="008A3C8C"/>
    <w:rsid w:val="008C235D"/>
    <w:rsid w:val="008C3A7D"/>
    <w:rsid w:val="008C64B3"/>
    <w:rsid w:val="008D149F"/>
    <w:rsid w:val="008F682D"/>
    <w:rsid w:val="00922D9C"/>
    <w:rsid w:val="0092309A"/>
    <w:rsid w:val="009233DC"/>
    <w:rsid w:val="00925FA2"/>
    <w:rsid w:val="00942D1C"/>
    <w:rsid w:val="00942EB3"/>
    <w:rsid w:val="00952A5B"/>
    <w:rsid w:val="0095793E"/>
    <w:rsid w:val="00964040"/>
    <w:rsid w:val="00964364"/>
    <w:rsid w:val="00964570"/>
    <w:rsid w:val="00966BD5"/>
    <w:rsid w:val="0097602C"/>
    <w:rsid w:val="009844D3"/>
    <w:rsid w:val="00985C78"/>
    <w:rsid w:val="00993665"/>
    <w:rsid w:val="00993FC2"/>
    <w:rsid w:val="009A370F"/>
    <w:rsid w:val="009B3001"/>
    <w:rsid w:val="009B5B77"/>
    <w:rsid w:val="009C3AB3"/>
    <w:rsid w:val="009C5763"/>
    <w:rsid w:val="009D10E7"/>
    <w:rsid w:val="00A327BA"/>
    <w:rsid w:val="00A5394F"/>
    <w:rsid w:val="00A55345"/>
    <w:rsid w:val="00A6122F"/>
    <w:rsid w:val="00AB51D6"/>
    <w:rsid w:val="00AE37AD"/>
    <w:rsid w:val="00AE3DEF"/>
    <w:rsid w:val="00AE698B"/>
    <w:rsid w:val="00AF0F33"/>
    <w:rsid w:val="00AF6DE3"/>
    <w:rsid w:val="00B10362"/>
    <w:rsid w:val="00B17B93"/>
    <w:rsid w:val="00B42C45"/>
    <w:rsid w:val="00B46365"/>
    <w:rsid w:val="00B5057F"/>
    <w:rsid w:val="00B54668"/>
    <w:rsid w:val="00B60563"/>
    <w:rsid w:val="00B63E31"/>
    <w:rsid w:val="00B71887"/>
    <w:rsid w:val="00B73273"/>
    <w:rsid w:val="00B745C6"/>
    <w:rsid w:val="00B87D90"/>
    <w:rsid w:val="00B9117B"/>
    <w:rsid w:val="00B96D3C"/>
    <w:rsid w:val="00B976C8"/>
    <w:rsid w:val="00BB6990"/>
    <w:rsid w:val="00BC76C0"/>
    <w:rsid w:val="00BE4A37"/>
    <w:rsid w:val="00BF157F"/>
    <w:rsid w:val="00BF46AA"/>
    <w:rsid w:val="00C01E4E"/>
    <w:rsid w:val="00C109EE"/>
    <w:rsid w:val="00C1346C"/>
    <w:rsid w:val="00C15782"/>
    <w:rsid w:val="00C16CA0"/>
    <w:rsid w:val="00C32A40"/>
    <w:rsid w:val="00C4052F"/>
    <w:rsid w:val="00C45537"/>
    <w:rsid w:val="00C45A18"/>
    <w:rsid w:val="00C73606"/>
    <w:rsid w:val="00C741E5"/>
    <w:rsid w:val="00CB7985"/>
    <w:rsid w:val="00CF4FBB"/>
    <w:rsid w:val="00D0443C"/>
    <w:rsid w:val="00D15C30"/>
    <w:rsid w:val="00D20A93"/>
    <w:rsid w:val="00D26C1C"/>
    <w:rsid w:val="00D31BE8"/>
    <w:rsid w:val="00D45A91"/>
    <w:rsid w:val="00D55FDF"/>
    <w:rsid w:val="00D57EC0"/>
    <w:rsid w:val="00D71010"/>
    <w:rsid w:val="00D86A36"/>
    <w:rsid w:val="00D9033F"/>
    <w:rsid w:val="00D97DAF"/>
    <w:rsid w:val="00DA0B10"/>
    <w:rsid w:val="00DA18F6"/>
    <w:rsid w:val="00DD237A"/>
    <w:rsid w:val="00DD7451"/>
    <w:rsid w:val="00DE3781"/>
    <w:rsid w:val="00DE77CF"/>
    <w:rsid w:val="00DF5C1C"/>
    <w:rsid w:val="00E01418"/>
    <w:rsid w:val="00E16F53"/>
    <w:rsid w:val="00E17BB9"/>
    <w:rsid w:val="00E2783D"/>
    <w:rsid w:val="00E3277F"/>
    <w:rsid w:val="00E34E89"/>
    <w:rsid w:val="00E42BFD"/>
    <w:rsid w:val="00E53968"/>
    <w:rsid w:val="00E911E5"/>
    <w:rsid w:val="00EA157B"/>
    <w:rsid w:val="00EA1C10"/>
    <w:rsid w:val="00EA735B"/>
    <w:rsid w:val="00EB6097"/>
    <w:rsid w:val="00ED50C0"/>
    <w:rsid w:val="00ED63E7"/>
    <w:rsid w:val="00EF75FA"/>
    <w:rsid w:val="00F144F7"/>
    <w:rsid w:val="00F21739"/>
    <w:rsid w:val="00F2359B"/>
    <w:rsid w:val="00F34D55"/>
    <w:rsid w:val="00F42CD5"/>
    <w:rsid w:val="00F514B2"/>
    <w:rsid w:val="00F5468D"/>
    <w:rsid w:val="00F61701"/>
    <w:rsid w:val="00F66D3D"/>
    <w:rsid w:val="00F8052D"/>
    <w:rsid w:val="00F8147C"/>
    <w:rsid w:val="00FC2027"/>
    <w:rsid w:val="00FC7532"/>
    <w:rsid w:val="00FD03D2"/>
    <w:rsid w:val="00FE63D2"/>
    <w:rsid w:val="00FE7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47A7"/>
  <w15:docId w15:val="{DE4A1253-99F1-4CD2-A8BE-1631F457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38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D24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AC6D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CD24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CD24AD"/>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24AD"/>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CD24A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CD24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CD24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8E7"/>
    <w:pPr>
      <w:spacing w:after="0" w:line="240" w:lineRule="auto"/>
      <w:contextualSpacing/>
    </w:pPr>
    <w:rPr>
      <w:rFonts w:asciiTheme="majorHAnsi" w:eastAsiaTheme="majorEastAsia" w:hAnsiTheme="majorHAnsi" w:cstheme="majorBidi"/>
      <w:spacing w:val="-10"/>
      <w:kern w:val="28"/>
      <w:sz w:val="56"/>
      <w:szCs w:val="56"/>
    </w:rPr>
  </w:style>
  <w:style w:type="paragraph" w:styleId="Prrafodelista">
    <w:name w:val="List Paragraph"/>
    <w:basedOn w:val="Normal"/>
    <w:link w:val="PrrafodelistaCar"/>
    <w:uiPriority w:val="34"/>
    <w:qFormat/>
    <w:rsid w:val="00C1646C"/>
    <w:pPr>
      <w:ind w:left="720"/>
      <w:contextualSpacing/>
    </w:pPr>
  </w:style>
  <w:style w:type="character" w:styleId="Hipervnculo">
    <w:name w:val="Hyperlink"/>
    <w:basedOn w:val="Fuentedeprrafopredeter"/>
    <w:uiPriority w:val="99"/>
    <w:unhideWhenUsed/>
    <w:rsid w:val="00917782"/>
    <w:rPr>
      <w:color w:val="0563C1" w:themeColor="hyperlink"/>
      <w:u w:val="single"/>
    </w:rPr>
  </w:style>
  <w:style w:type="paragraph" w:styleId="NormalWeb">
    <w:name w:val="Normal (Web)"/>
    <w:basedOn w:val="Normal"/>
    <w:uiPriority w:val="99"/>
    <w:unhideWhenUsed/>
    <w:rsid w:val="00860633"/>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E96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2BA"/>
  </w:style>
  <w:style w:type="paragraph" w:styleId="Piedepgina">
    <w:name w:val="footer"/>
    <w:basedOn w:val="Normal"/>
    <w:link w:val="PiedepginaCar"/>
    <w:uiPriority w:val="99"/>
    <w:unhideWhenUsed/>
    <w:rsid w:val="00E962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2BA"/>
  </w:style>
  <w:style w:type="paragraph" w:styleId="Sinespaciado">
    <w:name w:val="No Spacing"/>
    <w:uiPriority w:val="1"/>
    <w:qFormat/>
    <w:rsid w:val="00311E17"/>
    <w:pPr>
      <w:spacing w:after="0" w:line="240" w:lineRule="auto"/>
    </w:pPr>
    <w:rPr>
      <w:rFonts w:cs="Times New Roman"/>
    </w:rPr>
  </w:style>
  <w:style w:type="character" w:customStyle="1" w:styleId="Mencinsinresolver1">
    <w:name w:val="Mención sin resolver1"/>
    <w:basedOn w:val="Fuentedeprrafopredeter"/>
    <w:uiPriority w:val="99"/>
    <w:semiHidden/>
    <w:unhideWhenUsed/>
    <w:rsid w:val="00B0747A"/>
    <w:rPr>
      <w:color w:val="605E5C"/>
      <w:shd w:val="clear" w:color="auto" w:fill="E1DFDD"/>
    </w:rPr>
  </w:style>
  <w:style w:type="character" w:customStyle="1" w:styleId="nc684nl6">
    <w:name w:val="nc684nl6"/>
    <w:basedOn w:val="Fuentedeprrafopredeter"/>
    <w:rsid w:val="00B83379"/>
  </w:style>
  <w:style w:type="character" w:customStyle="1" w:styleId="d2edcug0">
    <w:name w:val="d2edcug0"/>
    <w:basedOn w:val="Fuentedeprrafopredeter"/>
    <w:rsid w:val="00B83379"/>
  </w:style>
  <w:style w:type="character" w:customStyle="1" w:styleId="rfua0xdk">
    <w:name w:val="rfua0xdk"/>
    <w:basedOn w:val="Fuentedeprrafopredeter"/>
    <w:rsid w:val="00B83379"/>
  </w:style>
  <w:style w:type="character" w:customStyle="1" w:styleId="Ttulo3Car">
    <w:name w:val="Título 3 Car"/>
    <w:basedOn w:val="Fuentedeprrafopredeter"/>
    <w:link w:val="Ttulo3"/>
    <w:uiPriority w:val="9"/>
    <w:rsid w:val="00AC6DEE"/>
    <w:rPr>
      <w:rFonts w:ascii="Times New Roman" w:eastAsia="Times New Roman" w:hAnsi="Times New Roman" w:cs="Times New Roman"/>
      <w:b/>
      <w:bCs/>
      <w:sz w:val="27"/>
      <w:szCs w:val="27"/>
      <w:lang w:eastAsia="es-CO"/>
    </w:rPr>
  </w:style>
  <w:style w:type="character" w:customStyle="1" w:styleId="qu">
    <w:name w:val="qu"/>
    <w:basedOn w:val="Fuentedeprrafopredeter"/>
    <w:rsid w:val="00AC6DEE"/>
  </w:style>
  <w:style w:type="character" w:customStyle="1" w:styleId="gd">
    <w:name w:val="gd"/>
    <w:basedOn w:val="Fuentedeprrafopredeter"/>
    <w:rsid w:val="00AC6DEE"/>
  </w:style>
  <w:style w:type="character" w:customStyle="1" w:styleId="go">
    <w:name w:val="go"/>
    <w:basedOn w:val="Fuentedeprrafopredeter"/>
    <w:rsid w:val="00AC6DEE"/>
  </w:style>
  <w:style w:type="character" w:customStyle="1" w:styleId="g3">
    <w:name w:val="g3"/>
    <w:basedOn w:val="Fuentedeprrafopredeter"/>
    <w:rsid w:val="00AC6DEE"/>
  </w:style>
  <w:style w:type="character" w:customStyle="1" w:styleId="hb">
    <w:name w:val="hb"/>
    <w:basedOn w:val="Fuentedeprrafopredeter"/>
    <w:rsid w:val="00AC6DEE"/>
  </w:style>
  <w:style w:type="character" w:customStyle="1" w:styleId="g2">
    <w:name w:val="g2"/>
    <w:basedOn w:val="Fuentedeprrafopredeter"/>
    <w:rsid w:val="00AC6DEE"/>
  </w:style>
  <w:style w:type="paragraph" w:customStyle="1" w:styleId="Estilo1">
    <w:name w:val="Estilo1"/>
    <w:basedOn w:val="Normal"/>
    <w:link w:val="Estilo1Car"/>
    <w:qFormat/>
    <w:rsid w:val="00C838E7"/>
    <w:pPr>
      <w:spacing w:after="0" w:line="240" w:lineRule="auto"/>
      <w:jc w:val="both"/>
    </w:pPr>
    <w:rPr>
      <w:rFonts w:cstheme="minorHAnsi"/>
    </w:rPr>
  </w:style>
  <w:style w:type="character" w:customStyle="1" w:styleId="Ttulo1Car">
    <w:name w:val="Título 1 Car"/>
    <w:basedOn w:val="Fuentedeprrafopredeter"/>
    <w:link w:val="Ttulo1"/>
    <w:uiPriority w:val="9"/>
    <w:rsid w:val="00C838E7"/>
    <w:rPr>
      <w:rFonts w:asciiTheme="majorHAnsi" w:eastAsiaTheme="majorEastAsia" w:hAnsiTheme="majorHAnsi" w:cstheme="majorBidi"/>
      <w:color w:val="2E74B5" w:themeColor="accent1" w:themeShade="BF"/>
      <w:sz w:val="32"/>
      <w:szCs w:val="32"/>
    </w:rPr>
  </w:style>
  <w:style w:type="character" w:customStyle="1" w:styleId="Estilo1Car">
    <w:name w:val="Estilo1 Car"/>
    <w:basedOn w:val="Fuentedeprrafopredeter"/>
    <w:link w:val="Estilo1"/>
    <w:rsid w:val="00C838E7"/>
    <w:rPr>
      <w:rFonts w:cstheme="minorHAnsi"/>
    </w:rPr>
  </w:style>
  <w:style w:type="paragraph" w:styleId="TtuloTDC">
    <w:name w:val="TOC Heading"/>
    <w:basedOn w:val="Ttulo1"/>
    <w:next w:val="Normal"/>
    <w:link w:val="TtuloTDCCar"/>
    <w:uiPriority w:val="39"/>
    <w:unhideWhenUsed/>
    <w:qFormat/>
    <w:rsid w:val="00C838E7"/>
    <w:pPr>
      <w:outlineLvl w:val="9"/>
    </w:pPr>
  </w:style>
  <w:style w:type="paragraph" w:customStyle="1" w:styleId="Estilo2">
    <w:name w:val="Estilo2"/>
    <w:basedOn w:val="Normal"/>
    <w:link w:val="Estilo2Car"/>
    <w:qFormat/>
    <w:rsid w:val="00C838E7"/>
  </w:style>
  <w:style w:type="paragraph" w:customStyle="1" w:styleId="Estilo3">
    <w:name w:val="Estilo3"/>
    <w:basedOn w:val="TtuloTDC"/>
    <w:link w:val="Estilo3Car"/>
    <w:qFormat/>
    <w:rsid w:val="00C838E7"/>
    <w:rPr>
      <w:lang w:val="es-ES"/>
    </w:rPr>
  </w:style>
  <w:style w:type="character" w:customStyle="1" w:styleId="Estilo2Car">
    <w:name w:val="Estilo2 Car"/>
    <w:basedOn w:val="Fuentedeprrafopredeter"/>
    <w:link w:val="Estilo2"/>
    <w:rsid w:val="00C838E7"/>
  </w:style>
  <w:style w:type="character" w:styleId="nfasisintenso">
    <w:name w:val="Intense Emphasis"/>
    <w:basedOn w:val="Fuentedeprrafopredeter"/>
    <w:uiPriority w:val="21"/>
    <w:qFormat/>
    <w:rsid w:val="00C838E7"/>
    <w:rPr>
      <w:i/>
      <w:iCs/>
      <w:color w:val="5B9BD5" w:themeColor="accent1"/>
    </w:rPr>
  </w:style>
  <w:style w:type="character" w:customStyle="1" w:styleId="TtuloTDCCar">
    <w:name w:val="Título TDC Car"/>
    <w:basedOn w:val="Ttulo1Car"/>
    <w:link w:val="TtuloTDC"/>
    <w:uiPriority w:val="39"/>
    <w:rsid w:val="00C838E7"/>
    <w:rPr>
      <w:rFonts w:asciiTheme="majorHAnsi" w:eastAsiaTheme="majorEastAsia" w:hAnsiTheme="majorHAnsi" w:cstheme="majorBidi"/>
      <w:color w:val="2E74B5" w:themeColor="accent1" w:themeShade="BF"/>
      <w:sz w:val="32"/>
      <w:szCs w:val="32"/>
      <w:lang w:eastAsia="es-CO"/>
    </w:rPr>
  </w:style>
  <w:style w:type="character" w:customStyle="1" w:styleId="Estilo3Car">
    <w:name w:val="Estilo3 Car"/>
    <w:basedOn w:val="TtuloTDCCar"/>
    <w:link w:val="Estilo3"/>
    <w:rsid w:val="00C838E7"/>
    <w:rPr>
      <w:rFonts w:asciiTheme="majorHAnsi" w:eastAsiaTheme="majorEastAsia" w:hAnsiTheme="majorHAnsi" w:cstheme="majorBidi"/>
      <w:color w:val="2E74B5" w:themeColor="accent1" w:themeShade="BF"/>
      <w:sz w:val="32"/>
      <w:szCs w:val="32"/>
      <w:lang w:val="es-ES" w:eastAsia="es-CO"/>
    </w:rPr>
  </w:style>
  <w:style w:type="character" w:styleId="nfasis">
    <w:name w:val="Emphasis"/>
    <w:basedOn w:val="Fuentedeprrafopredeter"/>
    <w:uiPriority w:val="20"/>
    <w:qFormat/>
    <w:rsid w:val="00C838E7"/>
    <w:rPr>
      <w:i/>
      <w:iCs/>
    </w:rPr>
  </w:style>
  <w:style w:type="character" w:customStyle="1" w:styleId="TtuloCar">
    <w:name w:val="Título Car"/>
    <w:basedOn w:val="Fuentedeprrafopredeter"/>
    <w:link w:val="Ttulo"/>
    <w:uiPriority w:val="10"/>
    <w:rsid w:val="00C838E7"/>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353473"/>
    <w:pPr>
      <w:tabs>
        <w:tab w:val="left" w:pos="880"/>
        <w:tab w:val="right" w:leader="dot" w:pos="8828"/>
      </w:tabs>
      <w:spacing w:after="0"/>
      <w:ind w:left="220"/>
    </w:pPr>
    <w:rPr>
      <w:rFonts w:eastAsiaTheme="minorEastAsia" w:cs="Times New Roman"/>
    </w:rPr>
  </w:style>
  <w:style w:type="paragraph" w:styleId="TDC1">
    <w:name w:val="toc 1"/>
    <w:basedOn w:val="Normal"/>
    <w:next w:val="Normal"/>
    <w:autoRedefine/>
    <w:uiPriority w:val="39"/>
    <w:unhideWhenUsed/>
    <w:rsid w:val="00CB6DB9"/>
    <w:pPr>
      <w:tabs>
        <w:tab w:val="left" w:pos="440"/>
        <w:tab w:val="right" w:leader="dot" w:pos="8828"/>
      </w:tabs>
      <w:spacing w:after="0" w:line="240" w:lineRule="auto"/>
    </w:pPr>
    <w:rPr>
      <w:rFonts w:eastAsiaTheme="minorEastAsia" w:cs="Times New Roman"/>
    </w:rPr>
  </w:style>
  <w:style w:type="paragraph" w:styleId="TDC3">
    <w:name w:val="toc 3"/>
    <w:basedOn w:val="Normal"/>
    <w:next w:val="Normal"/>
    <w:autoRedefine/>
    <w:uiPriority w:val="39"/>
    <w:unhideWhenUsed/>
    <w:rsid w:val="00353473"/>
    <w:pPr>
      <w:tabs>
        <w:tab w:val="left" w:pos="1320"/>
        <w:tab w:val="right" w:leader="dot" w:pos="8828"/>
      </w:tabs>
      <w:spacing w:after="0"/>
      <w:ind w:left="440"/>
    </w:pPr>
    <w:rPr>
      <w:rFonts w:eastAsiaTheme="minorEastAsia" w:cs="Times New Roman"/>
    </w:rPr>
  </w:style>
  <w:style w:type="table" w:styleId="Tablaconcuadrcula">
    <w:name w:val="Table Grid"/>
    <w:basedOn w:val="Tablanormal"/>
    <w:uiPriority w:val="59"/>
    <w:rsid w:val="008D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B004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4">
    <w:name w:val="Grid Table 6 Colorful Accent 4"/>
    <w:basedOn w:val="Tablanormal"/>
    <w:uiPriority w:val="51"/>
    <w:rsid w:val="00B41FCB"/>
    <w:pPr>
      <w:spacing w:after="0" w:line="240" w:lineRule="auto"/>
    </w:pPr>
    <w:rPr>
      <w:rFonts w:ascii="Liberation Serif" w:eastAsia="SimSun" w:hAnsi="Liberation Serif" w:cs="Mangal"/>
      <w:color w:val="BF8F00" w:themeColor="accent4" w:themeShade="BF"/>
      <w:sz w:val="20"/>
      <w:szCs w:val="24"/>
      <w:lang w:eastAsia="zh-CN"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6">
    <w:name w:val="Grid Table 1 Light Accent 6"/>
    <w:basedOn w:val="Tablanormal"/>
    <w:uiPriority w:val="46"/>
    <w:rsid w:val="00396E3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3-nfasis3">
    <w:name w:val="Grid Table 3 Accent 3"/>
    <w:basedOn w:val="Tablanormal"/>
    <w:uiPriority w:val="48"/>
    <w:rsid w:val="00F241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tulo2Car">
    <w:name w:val="Título 2 Car"/>
    <w:basedOn w:val="Fuentedeprrafopredeter"/>
    <w:link w:val="Ttulo2"/>
    <w:uiPriority w:val="9"/>
    <w:qFormat/>
    <w:rsid w:val="00CD24A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D24AD"/>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CD24AD"/>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CD24AD"/>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CD24A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CD24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CD24AD"/>
    <w:rPr>
      <w:rFonts w:asciiTheme="majorHAnsi" w:eastAsiaTheme="majorEastAsia" w:hAnsiTheme="majorHAnsi" w:cstheme="majorBidi"/>
      <w:i/>
      <w:iCs/>
      <w:color w:val="272727" w:themeColor="text1" w:themeTint="D8"/>
      <w:sz w:val="21"/>
      <w:szCs w:val="21"/>
    </w:rPr>
  </w:style>
  <w:style w:type="character" w:styleId="Referenciaintensa">
    <w:name w:val="Intense Reference"/>
    <w:basedOn w:val="Fuentedeprrafopredeter"/>
    <w:uiPriority w:val="32"/>
    <w:qFormat/>
    <w:rsid w:val="00CD24AD"/>
    <w:rPr>
      <w:b/>
      <w:bCs/>
      <w:smallCaps/>
      <w:color w:val="5B9BD5" w:themeColor="accent1"/>
      <w:spacing w:val="5"/>
    </w:rPr>
  </w:style>
  <w:style w:type="character" w:styleId="Referenciasutil">
    <w:name w:val="Subtle Reference"/>
    <w:basedOn w:val="Fuentedeprrafopredeter"/>
    <w:uiPriority w:val="31"/>
    <w:qFormat/>
    <w:rsid w:val="00CD24AD"/>
    <w:rPr>
      <w:smallCaps/>
      <w:color w:val="5A5A5A" w:themeColor="text1" w:themeTint="A5"/>
    </w:rPr>
  </w:style>
  <w:style w:type="character" w:styleId="Textoennegrita">
    <w:name w:val="Strong"/>
    <w:basedOn w:val="Fuentedeprrafopredeter"/>
    <w:uiPriority w:val="22"/>
    <w:qFormat/>
    <w:rsid w:val="00CD24AD"/>
    <w:rPr>
      <w:b/>
      <w:bCs/>
    </w:rPr>
  </w:style>
  <w:style w:type="paragraph" w:styleId="Cita">
    <w:name w:val="Quote"/>
    <w:basedOn w:val="Normal"/>
    <w:next w:val="Normal"/>
    <w:link w:val="CitaCar"/>
    <w:uiPriority w:val="29"/>
    <w:qFormat/>
    <w:rsid w:val="00CD24A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D24AD"/>
    <w:rPr>
      <w:i/>
      <w:iCs/>
      <w:color w:val="404040" w:themeColor="text1" w:themeTint="BF"/>
    </w:rPr>
  </w:style>
  <w:style w:type="paragraph" w:styleId="Citadestacada">
    <w:name w:val="Intense Quote"/>
    <w:basedOn w:val="Normal"/>
    <w:next w:val="Normal"/>
    <w:link w:val="CitadestacadaCar"/>
    <w:uiPriority w:val="30"/>
    <w:qFormat/>
    <w:rsid w:val="00CD24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D24AD"/>
    <w:rPr>
      <w:i/>
      <w:iCs/>
      <w:color w:val="5B9BD5" w:themeColor="accent1"/>
    </w:rPr>
  </w:style>
  <w:style w:type="paragraph" w:customStyle="1" w:styleId="TableParagraph">
    <w:name w:val="Table Paragraph"/>
    <w:basedOn w:val="Normal"/>
    <w:uiPriority w:val="1"/>
    <w:qFormat/>
    <w:rsid w:val="00621DC1"/>
    <w:pPr>
      <w:widowControl w:val="0"/>
      <w:autoSpaceDE w:val="0"/>
      <w:autoSpaceDN w:val="0"/>
      <w:spacing w:after="0" w:line="240" w:lineRule="auto"/>
      <w:ind w:left="113"/>
    </w:pPr>
    <w:rPr>
      <w:rFonts w:ascii="Arial MT" w:eastAsia="Arial MT" w:hAnsi="Arial MT" w:cs="Arial MT"/>
      <w:lang w:val="es-ES"/>
    </w:rPr>
  </w:style>
  <w:style w:type="paragraph" w:styleId="Textoindependiente">
    <w:name w:val="Body Text"/>
    <w:basedOn w:val="Normal"/>
    <w:link w:val="TextoindependienteCar"/>
    <w:uiPriority w:val="1"/>
    <w:qFormat/>
    <w:rsid w:val="00005300"/>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05300"/>
    <w:rPr>
      <w:rFonts w:ascii="Arial MT" w:eastAsia="Arial MT" w:hAnsi="Arial MT" w:cs="Arial MT"/>
      <w:sz w:val="24"/>
      <w:szCs w:val="24"/>
      <w:lang w:val="es-ES"/>
    </w:rPr>
  </w:style>
  <w:style w:type="paragraph" w:styleId="Descripcin">
    <w:name w:val="caption"/>
    <w:basedOn w:val="Normal"/>
    <w:next w:val="Normal"/>
    <w:uiPriority w:val="35"/>
    <w:unhideWhenUsed/>
    <w:qFormat/>
    <w:rsid w:val="00F62FED"/>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FB27E5"/>
    <w:pPr>
      <w:spacing w:after="0"/>
    </w:pPr>
  </w:style>
  <w:style w:type="paragraph" w:styleId="TDC4">
    <w:name w:val="toc 4"/>
    <w:basedOn w:val="Normal"/>
    <w:next w:val="Normal"/>
    <w:autoRedefine/>
    <w:uiPriority w:val="39"/>
    <w:unhideWhenUsed/>
    <w:rsid w:val="00353473"/>
    <w:pPr>
      <w:tabs>
        <w:tab w:val="left" w:pos="1760"/>
        <w:tab w:val="right" w:leader="dot" w:pos="8828"/>
      </w:tabs>
      <w:spacing w:after="0" w:line="240" w:lineRule="auto"/>
      <w:ind w:left="660"/>
    </w:pPr>
    <w:rPr>
      <w:b/>
      <w:noProof/>
    </w:rPr>
  </w:style>
  <w:style w:type="paragraph" w:styleId="TDC5">
    <w:name w:val="toc 5"/>
    <w:basedOn w:val="Normal"/>
    <w:next w:val="Normal"/>
    <w:autoRedefine/>
    <w:uiPriority w:val="39"/>
    <w:unhideWhenUsed/>
    <w:rsid w:val="00353473"/>
    <w:pPr>
      <w:tabs>
        <w:tab w:val="left" w:pos="1935"/>
        <w:tab w:val="right" w:leader="dot" w:pos="8828"/>
      </w:tabs>
      <w:spacing w:after="0" w:line="240" w:lineRule="auto"/>
      <w:ind w:left="880"/>
    </w:pPr>
  </w:style>
  <w:style w:type="paragraph" w:customStyle="1" w:styleId="Default">
    <w:name w:val="Default"/>
    <w:rsid w:val="0013145A"/>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PrrafodelistaCar">
    <w:name w:val="Párrafo de lista Car"/>
    <w:link w:val="Prrafodelista"/>
    <w:uiPriority w:val="34"/>
    <w:locked/>
    <w:rsid w:val="0013145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Liberation Serif" w:eastAsia="Liberation Serif" w:hAnsi="Liberation Serif" w:cs="Liberation Serif"/>
      <w:color w:val="BF8F00"/>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Liberation Serif" w:eastAsia="Liberation Serif" w:hAnsi="Liberation Serif" w:cs="Liberation Serif"/>
      <w:color w:val="BF8F00"/>
      <w:sz w:val="20"/>
      <w:szCs w:val="20"/>
    </w:rPr>
    <w:tblPr>
      <w:tblStyleRowBandSize w:val="1"/>
      <w:tblStyleColBandSize w:val="1"/>
      <w:tblCellMar>
        <w:left w:w="108" w:type="dxa"/>
        <w:right w:w="108" w:type="dxa"/>
      </w:tblCellMar>
    </w:tblPr>
  </w:style>
  <w:style w:type="paragraph" w:customStyle="1" w:styleId="m-5162045745995116557msolistparagraph">
    <w:name w:val="m_-5162045745995116557msolistparagraph"/>
    <w:basedOn w:val="Normal"/>
    <w:rsid w:val="000F1D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6446">
      <w:bodyDiv w:val="1"/>
      <w:marLeft w:val="0"/>
      <w:marRight w:val="0"/>
      <w:marTop w:val="0"/>
      <w:marBottom w:val="0"/>
      <w:divBdr>
        <w:top w:val="none" w:sz="0" w:space="0" w:color="auto"/>
        <w:left w:val="none" w:sz="0" w:space="0" w:color="auto"/>
        <w:bottom w:val="none" w:sz="0" w:space="0" w:color="auto"/>
        <w:right w:val="none" w:sz="0" w:space="0" w:color="auto"/>
      </w:divBdr>
      <w:divsChild>
        <w:div w:id="2040348427">
          <w:marLeft w:val="0"/>
          <w:marRight w:val="0"/>
          <w:marTop w:val="0"/>
          <w:marBottom w:val="0"/>
          <w:divBdr>
            <w:top w:val="none" w:sz="0" w:space="0" w:color="auto"/>
            <w:left w:val="none" w:sz="0" w:space="0" w:color="auto"/>
            <w:bottom w:val="none" w:sz="0" w:space="0" w:color="auto"/>
            <w:right w:val="none" w:sz="0" w:space="0" w:color="auto"/>
          </w:divBdr>
        </w:div>
        <w:div w:id="300620581">
          <w:marLeft w:val="0"/>
          <w:marRight w:val="0"/>
          <w:marTop w:val="0"/>
          <w:marBottom w:val="0"/>
          <w:divBdr>
            <w:top w:val="none" w:sz="0" w:space="0" w:color="auto"/>
            <w:left w:val="none" w:sz="0" w:space="0" w:color="auto"/>
            <w:bottom w:val="none" w:sz="0" w:space="0" w:color="auto"/>
            <w:right w:val="none" w:sz="0" w:space="0" w:color="auto"/>
          </w:divBdr>
        </w:div>
        <w:div w:id="1784420929">
          <w:marLeft w:val="0"/>
          <w:marRight w:val="0"/>
          <w:marTop w:val="0"/>
          <w:marBottom w:val="0"/>
          <w:divBdr>
            <w:top w:val="none" w:sz="0" w:space="0" w:color="auto"/>
            <w:left w:val="none" w:sz="0" w:space="0" w:color="auto"/>
            <w:bottom w:val="none" w:sz="0" w:space="0" w:color="auto"/>
            <w:right w:val="none" w:sz="0" w:space="0" w:color="auto"/>
          </w:divBdr>
        </w:div>
        <w:div w:id="1329747941">
          <w:marLeft w:val="0"/>
          <w:marRight w:val="0"/>
          <w:marTop w:val="0"/>
          <w:marBottom w:val="0"/>
          <w:divBdr>
            <w:top w:val="none" w:sz="0" w:space="0" w:color="auto"/>
            <w:left w:val="none" w:sz="0" w:space="0" w:color="auto"/>
            <w:bottom w:val="none" w:sz="0" w:space="0" w:color="auto"/>
            <w:right w:val="none" w:sz="0" w:space="0" w:color="auto"/>
          </w:divBdr>
        </w:div>
        <w:div w:id="532500691">
          <w:marLeft w:val="0"/>
          <w:marRight w:val="0"/>
          <w:marTop w:val="0"/>
          <w:marBottom w:val="0"/>
          <w:divBdr>
            <w:top w:val="none" w:sz="0" w:space="0" w:color="auto"/>
            <w:left w:val="none" w:sz="0" w:space="0" w:color="auto"/>
            <w:bottom w:val="none" w:sz="0" w:space="0" w:color="auto"/>
            <w:right w:val="none" w:sz="0" w:space="0" w:color="auto"/>
          </w:divBdr>
        </w:div>
        <w:div w:id="1044401958">
          <w:marLeft w:val="0"/>
          <w:marRight w:val="0"/>
          <w:marTop w:val="0"/>
          <w:marBottom w:val="0"/>
          <w:divBdr>
            <w:top w:val="none" w:sz="0" w:space="0" w:color="auto"/>
            <w:left w:val="none" w:sz="0" w:space="0" w:color="auto"/>
            <w:bottom w:val="none" w:sz="0" w:space="0" w:color="auto"/>
            <w:right w:val="none" w:sz="0" w:space="0" w:color="auto"/>
          </w:divBdr>
        </w:div>
        <w:div w:id="128326424">
          <w:marLeft w:val="0"/>
          <w:marRight w:val="0"/>
          <w:marTop w:val="0"/>
          <w:marBottom w:val="0"/>
          <w:divBdr>
            <w:top w:val="none" w:sz="0" w:space="0" w:color="auto"/>
            <w:left w:val="none" w:sz="0" w:space="0" w:color="auto"/>
            <w:bottom w:val="none" w:sz="0" w:space="0" w:color="auto"/>
            <w:right w:val="none" w:sz="0" w:space="0" w:color="auto"/>
          </w:divBdr>
        </w:div>
      </w:divsChild>
    </w:div>
    <w:div w:id="96022163">
      <w:bodyDiv w:val="1"/>
      <w:marLeft w:val="0"/>
      <w:marRight w:val="0"/>
      <w:marTop w:val="0"/>
      <w:marBottom w:val="0"/>
      <w:divBdr>
        <w:top w:val="none" w:sz="0" w:space="0" w:color="auto"/>
        <w:left w:val="none" w:sz="0" w:space="0" w:color="auto"/>
        <w:bottom w:val="none" w:sz="0" w:space="0" w:color="auto"/>
        <w:right w:val="none" w:sz="0" w:space="0" w:color="auto"/>
      </w:divBdr>
      <w:divsChild>
        <w:div w:id="1045713318">
          <w:marLeft w:val="0"/>
          <w:marRight w:val="0"/>
          <w:marTop w:val="0"/>
          <w:marBottom w:val="0"/>
          <w:divBdr>
            <w:top w:val="none" w:sz="0" w:space="0" w:color="auto"/>
            <w:left w:val="none" w:sz="0" w:space="0" w:color="auto"/>
            <w:bottom w:val="none" w:sz="0" w:space="0" w:color="auto"/>
            <w:right w:val="none" w:sz="0" w:space="0" w:color="auto"/>
          </w:divBdr>
        </w:div>
        <w:div w:id="2143116310">
          <w:marLeft w:val="0"/>
          <w:marRight w:val="0"/>
          <w:marTop w:val="0"/>
          <w:marBottom w:val="0"/>
          <w:divBdr>
            <w:top w:val="none" w:sz="0" w:space="0" w:color="auto"/>
            <w:left w:val="none" w:sz="0" w:space="0" w:color="auto"/>
            <w:bottom w:val="none" w:sz="0" w:space="0" w:color="auto"/>
            <w:right w:val="none" w:sz="0" w:space="0" w:color="auto"/>
          </w:divBdr>
        </w:div>
        <w:div w:id="1659386694">
          <w:marLeft w:val="0"/>
          <w:marRight w:val="0"/>
          <w:marTop w:val="0"/>
          <w:marBottom w:val="0"/>
          <w:divBdr>
            <w:top w:val="none" w:sz="0" w:space="0" w:color="auto"/>
            <w:left w:val="none" w:sz="0" w:space="0" w:color="auto"/>
            <w:bottom w:val="none" w:sz="0" w:space="0" w:color="auto"/>
            <w:right w:val="none" w:sz="0" w:space="0" w:color="auto"/>
          </w:divBdr>
        </w:div>
        <w:div w:id="47727517">
          <w:marLeft w:val="0"/>
          <w:marRight w:val="0"/>
          <w:marTop w:val="0"/>
          <w:marBottom w:val="0"/>
          <w:divBdr>
            <w:top w:val="none" w:sz="0" w:space="0" w:color="auto"/>
            <w:left w:val="none" w:sz="0" w:space="0" w:color="auto"/>
            <w:bottom w:val="none" w:sz="0" w:space="0" w:color="auto"/>
            <w:right w:val="none" w:sz="0" w:space="0" w:color="auto"/>
          </w:divBdr>
        </w:div>
        <w:div w:id="1963998724">
          <w:marLeft w:val="0"/>
          <w:marRight w:val="0"/>
          <w:marTop w:val="0"/>
          <w:marBottom w:val="0"/>
          <w:divBdr>
            <w:top w:val="none" w:sz="0" w:space="0" w:color="auto"/>
            <w:left w:val="none" w:sz="0" w:space="0" w:color="auto"/>
            <w:bottom w:val="none" w:sz="0" w:space="0" w:color="auto"/>
            <w:right w:val="none" w:sz="0" w:space="0" w:color="auto"/>
          </w:divBdr>
        </w:div>
        <w:div w:id="834566711">
          <w:marLeft w:val="0"/>
          <w:marRight w:val="0"/>
          <w:marTop w:val="0"/>
          <w:marBottom w:val="0"/>
          <w:divBdr>
            <w:top w:val="none" w:sz="0" w:space="0" w:color="auto"/>
            <w:left w:val="none" w:sz="0" w:space="0" w:color="auto"/>
            <w:bottom w:val="none" w:sz="0" w:space="0" w:color="auto"/>
            <w:right w:val="none" w:sz="0" w:space="0" w:color="auto"/>
          </w:divBdr>
        </w:div>
        <w:div w:id="1133257167">
          <w:marLeft w:val="0"/>
          <w:marRight w:val="0"/>
          <w:marTop w:val="0"/>
          <w:marBottom w:val="0"/>
          <w:divBdr>
            <w:top w:val="none" w:sz="0" w:space="0" w:color="auto"/>
            <w:left w:val="none" w:sz="0" w:space="0" w:color="auto"/>
            <w:bottom w:val="none" w:sz="0" w:space="0" w:color="auto"/>
            <w:right w:val="none" w:sz="0" w:space="0" w:color="auto"/>
          </w:divBdr>
        </w:div>
      </w:divsChild>
    </w:div>
    <w:div w:id="131992467">
      <w:bodyDiv w:val="1"/>
      <w:marLeft w:val="0"/>
      <w:marRight w:val="0"/>
      <w:marTop w:val="0"/>
      <w:marBottom w:val="0"/>
      <w:divBdr>
        <w:top w:val="none" w:sz="0" w:space="0" w:color="auto"/>
        <w:left w:val="none" w:sz="0" w:space="0" w:color="auto"/>
        <w:bottom w:val="none" w:sz="0" w:space="0" w:color="auto"/>
        <w:right w:val="none" w:sz="0" w:space="0" w:color="auto"/>
      </w:divBdr>
    </w:div>
    <w:div w:id="160200963">
      <w:bodyDiv w:val="1"/>
      <w:marLeft w:val="0"/>
      <w:marRight w:val="0"/>
      <w:marTop w:val="0"/>
      <w:marBottom w:val="0"/>
      <w:divBdr>
        <w:top w:val="none" w:sz="0" w:space="0" w:color="auto"/>
        <w:left w:val="none" w:sz="0" w:space="0" w:color="auto"/>
        <w:bottom w:val="none" w:sz="0" w:space="0" w:color="auto"/>
        <w:right w:val="none" w:sz="0" w:space="0" w:color="auto"/>
      </w:divBdr>
    </w:div>
    <w:div w:id="186263364">
      <w:bodyDiv w:val="1"/>
      <w:marLeft w:val="0"/>
      <w:marRight w:val="0"/>
      <w:marTop w:val="0"/>
      <w:marBottom w:val="0"/>
      <w:divBdr>
        <w:top w:val="none" w:sz="0" w:space="0" w:color="auto"/>
        <w:left w:val="none" w:sz="0" w:space="0" w:color="auto"/>
        <w:bottom w:val="none" w:sz="0" w:space="0" w:color="auto"/>
        <w:right w:val="none" w:sz="0" w:space="0" w:color="auto"/>
      </w:divBdr>
    </w:div>
    <w:div w:id="351029914">
      <w:bodyDiv w:val="1"/>
      <w:marLeft w:val="0"/>
      <w:marRight w:val="0"/>
      <w:marTop w:val="0"/>
      <w:marBottom w:val="0"/>
      <w:divBdr>
        <w:top w:val="none" w:sz="0" w:space="0" w:color="auto"/>
        <w:left w:val="none" w:sz="0" w:space="0" w:color="auto"/>
        <w:bottom w:val="none" w:sz="0" w:space="0" w:color="auto"/>
        <w:right w:val="none" w:sz="0" w:space="0" w:color="auto"/>
      </w:divBdr>
    </w:div>
    <w:div w:id="802387087">
      <w:bodyDiv w:val="1"/>
      <w:marLeft w:val="0"/>
      <w:marRight w:val="0"/>
      <w:marTop w:val="0"/>
      <w:marBottom w:val="0"/>
      <w:divBdr>
        <w:top w:val="none" w:sz="0" w:space="0" w:color="auto"/>
        <w:left w:val="none" w:sz="0" w:space="0" w:color="auto"/>
        <w:bottom w:val="none" w:sz="0" w:space="0" w:color="auto"/>
        <w:right w:val="none" w:sz="0" w:space="0" w:color="auto"/>
      </w:divBdr>
      <w:divsChild>
        <w:div w:id="1739285920">
          <w:marLeft w:val="0"/>
          <w:marRight w:val="0"/>
          <w:marTop w:val="0"/>
          <w:marBottom w:val="0"/>
          <w:divBdr>
            <w:top w:val="none" w:sz="0" w:space="0" w:color="auto"/>
            <w:left w:val="none" w:sz="0" w:space="0" w:color="auto"/>
            <w:bottom w:val="none" w:sz="0" w:space="0" w:color="auto"/>
            <w:right w:val="none" w:sz="0" w:space="0" w:color="auto"/>
          </w:divBdr>
        </w:div>
        <w:div w:id="1603881720">
          <w:marLeft w:val="0"/>
          <w:marRight w:val="0"/>
          <w:marTop w:val="0"/>
          <w:marBottom w:val="0"/>
          <w:divBdr>
            <w:top w:val="none" w:sz="0" w:space="0" w:color="auto"/>
            <w:left w:val="none" w:sz="0" w:space="0" w:color="auto"/>
            <w:bottom w:val="none" w:sz="0" w:space="0" w:color="auto"/>
            <w:right w:val="none" w:sz="0" w:space="0" w:color="auto"/>
          </w:divBdr>
        </w:div>
        <w:div w:id="567151760">
          <w:marLeft w:val="0"/>
          <w:marRight w:val="0"/>
          <w:marTop w:val="0"/>
          <w:marBottom w:val="0"/>
          <w:divBdr>
            <w:top w:val="none" w:sz="0" w:space="0" w:color="auto"/>
            <w:left w:val="none" w:sz="0" w:space="0" w:color="auto"/>
            <w:bottom w:val="none" w:sz="0" w:space="0" w:color="auto"/>
            <w:right w:val="none" w:sz="0" w:space="0" w:color="auto"/>
          </w:divBdr>
        </w:div>
        <w:div w:id="2143883343">
          <w:marLeft w:val="0"/>
          <w:marRight w:val="0"/>
          <w:marTop w:val="0"/>
          <w:marBottom w:val="0"/>
          <w:divBdr>
            <w:top w:val="none" w:sz="0" w:space="0" w:color="auto"/>
            <w:left w:val="none" w:sz="0" w:space="0" w:color="auto"/>
            <w:bottom w:val="none" w:sz="0" w:space="0" w:color="auto"/>
            <w:right w:val="none" w:sz="0" w:space="0" w:color="auto"/>
          </w:divBdr>
        </w:div>
      </w:divsChild>
    </w:div>
    <w:div w:id="843516694">
      <w:bodyDiv w:val="1"/>
      <w:marLeft w:val="0"/>
      <w:marRight w:val="0"/>
      <w:marTop w:val="0"/>
      <w:marBottom w:val="0"/>
      <w:divBdr>
        <w:top w:val="none" w:sz="0" w:space="0" w:color="auto"/>
        <w:left w:val="none" w:sz="0" w:space="0" w:color="auto"/>
        <w:bottom w:val="none" w:sz="0" w:space="0" w:color="auto"/>
        <w:right w:val="none" w:sz="0" w:space="0" w:color="auto"/>
      </w:divBdr>
      <w:divsChild>
        <w:div w:id="606617543">
          <w:marLeft w:val="0"/>
          <w:marRight w:val="0"/>
          <w:marTop w:val="0"/>
          <w:marBottom w:val="0"/>
          <w:divBdr>
            <w:top w:val="none" w:sz="0" w:space="0" w:color="auto"/>
            <w:left w:val="none" w:sz="0" w:space="0" w:color="auto"/>
            <w:bottom w:val="none" w:sz="0" w:space="0" w:color="auto"/>
            <w:right w:val="none" w:sz="0" w:space="0" w:color="auto"/>
          </w:divBdr>
        </w:div>
        <w:div w:id="1065373797">
          <w:marLeft w:val="0"/>
          <w:marRight w:val="0"/>
          <w:marTop w:val="0"/>
          <w:marBottom w:val="0"/>
          <w:divBdr>
            <w:top w:val="none" w:sz="0" w:space="0" w:color="auto"/>
            <w:left w:val="none" w:sz="0" w:space="0" w:color="auto"/>
            <w:bottom w:val="none" w:sz="0" w:space="0" w:color="auto"/>
            <w:right w:val="none" w:sz="0" w:space="0" w:color="auto"/>
          </w:divBdr>
        </w:div>
        <w:div w:id="1540434891">
          <w:marLeft w:val="0"/>
          <w:marRight w:val="0"/>
          <w:marTop w:val="0"/>
          <w:marBottom w:val="0"/>
          <w:divBdr>
            <w:top w:val="none" w:sz="0" w:space="0" w:color="auto"/>
            <w:left w:val="none" w:sz="0" w:space="0" w:color="auto"/>
            <w:bottom w:val="none" w:sz="0" w:space="0" w:color="auto"/>
            <w:right w:val="none" w:sz="0" w:space="0" w:color="auto"/>
          </w:divBdr>
        </w:div>
      </w:divsChild>
    </w:div>
    <w:div w:id="1192186107">
      <w:bodyDiv w:val="1"/>
      <w:marLeft w:val="0"/>
      <w:marRight w:val="0"/>
      <w:marTop w:val="0"/>
      <w:marBottom w:val="0"/>
      <w:divBdr>
        <w:top w:val="none" w:sz="0" w:space="0" w:color="auto"/>
        <w:left w:val="none" w:sz="0" w:space="0" w:color="auto"/>
        <w:bottom w:val="none" w:sz="0" w:space="0" w:color="auto"/>
        <w:right w:val="none" w:sz="0" w:space="0" w:color="auto"/>
      </w:divBdr>
    </w:div>
    <w:div w:id="1479224978">
      <w:bodyDiv w:val="1"/>
      <w:marLeft w:val="0"/>
      <w:marRight w:val="0"/>
      <w:marTop w:val="0"/>
      <w:marBottom w:val="0"/>
      <w:divBdr>
        <w:top w:val="none" w:sz="0" w:space="0" w:color="auto"/>
        <w:left w:val="none" w:sz="0" w:space="0" w:color="auto"/>
        <w:bottom w:val="none" w:sz="0" w:space="0" w:color="auto"/>
        <w:right w:val="none" w:sz="0" w:space="0" w:color="auto"/>
      </w:divBdr>
    </w:div>
    <w:div w:id="1602183904">
      <w:bodyDiv w:val="1"/>
      <w:marLeft w:val="0"/>
      <w:marRight w:val="0"/>
      <w:marTop w:val="0"/>
      <w:marBottom w:val="0"/>
      <w:divBdr>
        <w:top w:val="none" w:sz="0" w:space="0" w:color="auto"/>
        <w:left w:val="none" w:sz="0" w:space="0" w:color="auto"/>
        <w:bottom w:val="none" w:sz="0" w:space="0" w:color="auto"/>
        <w:right w:val="none" w:sz="0" w:space="0" w:color="auto"/>
      </w:divBdr>
    </w:div>
    <w:div w:id="1632709153">
      <w:bodyDiv w:val="1"/>
      <w:marLeft w:val="0"/>
      <w:marRight w:val="0"/>
      <w:marTop w:val="0"/>
      <w:marBottom w:val="0"/>
      <w:divBdr>
        <w:top w:val="none" w:sz="0" w:space="0" w:color="auto"/>
        <w:left w:val="none" w:sz="0" w:space="0" w:color="auto"/>
        <w:bottom w:val="none" w:sz="0" w:space="0" w:color="auto"/>
        <w:right w:val="none" w:sz="0" w:space="0" w:color="auto"/>
      </w:divBdr>
    </w:div>
    <w:div w:id="1647011813">
      <w:bodyDiv w:val="1"/>
      <w:marLeft w:val="0"/>
      <w:marRight w:val="0"/>
      <w:marTop w:val="0"/>
      <w:marBottom w:val="0"/>
      <w:divBdr>
        <w:top w:val="none" w:sz="0" w:space="0" w:color="auto"/>
        <w:left w:val="none" w:sz="0" w:space="0" w:color="auto"/>
        <w:bottom w:val="none" w:sz="0" w:space="0" w:color="auto"/>
        <w:right w:val="none" w:sz="0" w:space="0" w:color="auto"/>
      </w:divBdr>
    </w:div>
    <w:div w:id="1757897833">
      <w:bodyDiv w:val="1"/>
      <w:marLeft w:val="0"/>
      <w:marRight w:val="0"/>
      <w:marTop w:val="0"/>
      <w:marBottom w:val="0"/>
      <w:divBdr>
        <w:top w:val="none" w:sz="0" w:space="0" w:color="auto"/>
        <w:left w:val="none" w:sz="0" w:space="0" w:color="auto"/>
        <w:bottom w:val="none" w:sz="0" w:space="0" w:color="auto"/>
        <w:right w:val="none" w:sz="0" w:space="0" w:color="auto"/>
      </w:divBdr>
      <w:divsChild>
        <w:div w:id="1685939352">
          <w:marLeft w:val="0"/>
          <w:marRight w:val="0"/>
          <w:marTop w:val="0"/>
          <w:marBottom w:val="0"/>
          <w:divBdr>
            <w:top w:val="none" w:sz="0" w:space="0" w:color="auto"/>
            <w:left w:val="none" w:sz="0" w:space="0" w:color="auto"/>
            <w:bottom w:val="none" w:sz="0" w:space="0" w:color="auto"/>
            <w:right w:val="none" w:sz="0" w:space="0" w:color="auto"/>
          </w:divBdr>
        </w:div>
        <w:div w:id="801968720">
          <w:marLeft w:val="0"/>
          <w:marRight w:val="0"/>
          <w:marTop w:val="0"/>
          <w:marBottom w:val="0"/>
          <w:divBdr>
            <w:top w:val="none" w:sz="0" w:space="0" w:color="auto"/>
            <w:left w:val="none" w:sz="0" w:space="0" w:color="auto"/>
            <w:bottom w:val="none" w:sz="0" w:space="0" w:color="auto"/>
            <w:right w:val="none" w:sz="0" w:space="0" w:color="auto"/>
          </w:divBdr>
        </w:div>
        <w:div w:id="582640903">
          <w:marLeft w:val="0"/>
          <w:marRight w:val="0"/>
          <w:marTop w:val="0"/>
          <w:marBottom w:val="0"/>
          <w:divBdr>
            <w:top w:val="none" w:sz="0" w:space="0" w:color="auto"/>
            <w:left w:val="none" w:sz="0" w:space="0" w:color="auto"/>
            <w:bottom w:val="none" w:sz="0" w:space="0" w:color="auto"/>
            <w:right w:val="none" w:sz="0" w:space="0" w:color="auto"/>
          </w:divBdr>
        </w:div>
        <w:div w:id="1980837804">
          <w:marLeft w:val="0"/>
          <w:marRight w:val="0"/>
          <w:marTop w:val="0"/>
          <w:marBottom w:val="0"/>
          <w:divBdr>
            <w:top w:val="none" w:sz="0" w:space="0" w:color="auto"/>
            <w:left w:val="none" w:sz="0" w:space="0" w:color="auto"/>
            <w:bottom w:val="none" w:sz="0" w:space="0" w:color="auto"/>
            <w:right w:val="none" w:sz="0" w:space="0" w:color="auto"/>
          </w:divBdr>
        </w:div>
      </w:divsChild>
    </w:div>
    <w:div w:id="1907955537">
      <w:bodyDiv w:val="1"/>
      <w:marLeft w:val="0"/>
      <w:marRight w:val="0"/>
      <w:marTop w:val="0"/>
      <w:marBottom w:val="0"/>
      <w:divBdr>
        <w:top w:val="none" w:sz="0" w:space="0" w:color="auto"/>
        <w:left w:val="none" w:sz="0" w:space="0" w:color="auto"/>
        <w:bottom w:val="none" w:sz="0" w:space="0" w:color="auto"/>
        <w:right w:val="none" w:sz="0" w:space="0" w:color="auto"/>
      </w:divBdr>
      <w:divsChild>
        <w:div w:id="2019112492">
          <w:marLeft w:val="0"/>
          <w:marRight w:val="0"/>
          <w:marTop w:val="0"/>
          <w:marBottom w:val="0"/>
          <w:divBdr>
            <w:top w:val="none" w:sz="0" w:space="0" w:color="auto"/>
            <w:left w:val="none" w:sz="0" w:space="0" w:color="auto"/>
            <w:bottom w:val="none" w:sz="0" w:space="0" w:color="auto"/>
            <w:right w:val="none" w:sz="0" w:space="0" w:color="auto"/>
          </w:divBdr>
          <w:divsChild>
            <w:div w:id="1844514980">
              <w:marLeft w:val="0"/>
              <w:marRight w:val="0"/>
              <w:marTop w:val="0"/>
              <w:marBottom w:val="0"/>
              <w:divBdr>
                <w:top w:val="none" w:sz="0" w:space="0" w:color="auto"/>
                <w:left w:val="none" w:sz="0" w:space="0" w:color="auto"/>
                <w:bottom w:val="none" w:sz="0" w:space="0" w:color="auto"/>
                <w:right w:val="none" w:sz="0" w:space="0" w:color="auto"/>
              </w:divBdr>
            </w:div>
            <w:div w:id="1745256100">
              <w:marLeft w:val="0"/>
              <w:marRight w:val="0"/>
              <w:marTop w:val="0"/>
              <w:marBottom w:val="0"/>
              <w:divBdr>
                <w:top w:val="none" w:sz="0" w:space="0" w:color="auto"/>
                <w:left w:val="none" w:sz="0" w:space="0" w:color="auto"/>
                <w:bottom w:val="none" w:sz="0" w:space="0" w:color="auto"/>
                <w:right w:val="none" w:sz="0" w:space="0" w:color="auto"/>
              </w:divBdr>
            </w:div>
            <w:div w:id="159781384">
              <w:marLeft w:val="0"/>
              <w:marRight w:val="0"/>
              <w:marTop w:val="0"/>
              <w:marBottom w:val="0"/>
              <w:divBdr>
                <w:top w:val="none" w:sz="0" w:space="0" w:color="auto"/>
                <w:left w:val="none" w:sz="0" w:space="0" w:color="auto"/>
                <w:bottom w:val="none" w:sz="0" w:space="0" w:color="auto"/>
                <w:right w:val="none" w:sz="0" w:space="0" w:color="auto"/>
              </w:divBdr>
            </w:div>
            <w:div w:id="1279987462">
              <w:marLeft w:val="0"/>
              <w:marRight w:val="0"/>
              <w:marTop w:val="0"/>
              <w:marBottom w:val="0"/>
              <w:divBdr>
                <w:top w:val="none" w:sz="0" w:space="0" w:color="auto"/>
                <w:left w:val="none" w:sz="0" w:space="0" w:color="auto"/>
                <w:bottom w:val="none" w:sz="0" w:space="0" w:color="auto"/>
                <w:right w:val="none" w:sz="0" w:space="0" w:color="auto"/>
              </w:divBdr>
            </w:div>
          </w:divsChild>
        </w:div>
        <w:div w:id="969163503">
          <w:blockQuote w:val="1"/>
          <w:marLeft w:val="600"/>
          <w:marRight w:val="0"/>
          <w:marTop w:val="0"/>
          <w:marBottom w:val="0"/>
          <w:divBdr>
            <w:top w:val="none" w:sz="0" w:space="0" w:color="auto"/>
            <w:left w:val="none" w:sz="0" w:space="0" w:color="auto"/>
            <w:bottom w:val="none" w:sz="0" w:space="0" w:color="auto"/>
            <w:right w:val="none" w:sz="0" w:space="0" w:color="auto"/>
          </w:divBdr>
          <w:divsChild>
            <w:div w:id="310448000">
              <w:marLeft w:val="0"/>
              <w:marRight w:val="0"/>
              <w:marTop w:val="0"/>
              <w:marBottom w:val="0"/>
              <w:divBdr>
                <w:top w:val="none" w:sz="0" w:space="0" w:color="auto"/>
                <w:left w:val="none" w:sz="0" w:space="0" w:color="auto"/>
                <w:bottom w:val="none" w:sz="0" w:space="0" w:color="auto"/>
                <w:right w:val="none" w:sz="0" w:space="0" w:color="auto"/>
              </w:divBdr>
              <w:divsChild>
                <w:div w:id="13747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4590">
          <w:marLeft w:val="0"/>
          <w:marRight w:val="0"/>
          <w:marTop w:val="0"/>
          <w:marBottom w:val="0"/>
          <w:divBdr>
            <w:top w:val="none" w:sz="0" w:space="0" w:color="auto"/>
            <w:left w:val="none" w:sz="0" w:space="0" w:color="auto"/>
            <w:bottom w:val="none" w:sz="0" w:space="0" w:color="auto"/>
            <w:right w:val="none" w:sz="0" w:space="0" w:color="auto"/>
          </w:divBdr>
          <w:divsChild>
            <w:div w:id="1781294136">
              <w:marLeft w:val="0"/>
              <w:marRight w:val="0"/>
              <w:marTop w:val="0"/>
              <w:marBottom w:val="0"/>
              <w:divBdr>
                <w:top w:val="none" w:sz="0" w:space="0" w:color="auto"/>
                <w:left w:val="none" w:sz="0" w:space="0" w:color="auto"/>
                <w:bottom w:val="none" w:sz="0" w:space="0" w:color="auto"/>
                <w:right w:val="none" w:sz="0" w:space="0" w:color="auto"/>
              </w:divBdr>
            </w:div>
            <w:div w:id="1653371742">
              <w:marLeft w:val="0"/>
              <w:marRight w:val="0"/>
              <w:marTop w:val="0"/>
              <w:marBottom w:val="0"/>
              <w:divBdr>
                <w:top w:val="none" w:sz="0" w:space="0" w:color="auto"/>
                <w:left w:val="none" w:sz="0" w:space="0" w:color="auto"/>
                <w:bottom w:val="none" w:sz="0" w:space="0" w:color="auto"/>
                <w:right w:val="none" w:sz="0" w:space="0" w:color="auto"/>
              </w:divBdr>
            </w:div>
            <w:div w:id="314460038">
              <w:marLeft w:val="0"/>
              <w:marRight w:val="0"/>
              <w:marTop w:val="0"/>
              <w:marBottom w:val="0"/>
              <w:divBdr>
                <w:top w:val="none" w:sz="0" w:space="0" w:color="auto"/>
                <w:left w:val="none" w:sz="0" w:space="0" w:color="auto"/>
                <w:bottom w:val="none" w:sz="0" w:space="0" w:color="auto"/>
                <w:right w:val="none" w:sz="0" w:space="0" w:color="auto"/>
              </w:divBdr>
            </w:div>
            <w:div w:id="18081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8283">
      <w:bodyDiv w:val="1"/>
      <w:marLeft w:val="0"/>
      <w:marRight w:val="0"/>
      <w:marTop w:val="0"/>
      <w:marBottom w:val="0"/>
      <w:divBdr>
        <w:top w:val="none" w:sz="0" w:space="0" w:color="auto"/>
        <w:left w:val="none" w:sz="0" w:space="0" w:color="auto"/>
        <w:bottom w:val="none" w:sz="0" w:space="0" w:color="auto"/>
        <w:right w:val="none" w:sz="0" w:space="0" w:color="auto"/>
      </w:divBdr>
      <w:divsChild>
        <w:div w:id="1258367977">
          <w:marLeft w:val="0"/>
          <w:marRight w:val="0"/>
          <w:marTop w:val="0"/>
          <w:marBottom w:val="0"/>
          <w:divBdr>
            <w:top w:val="none" w:sz="0" w:space="0" w:color="auto"/>
            <w:left w:val="none" w:sz="0" w:space="0" w:color="auto"/>
            <w:bottom w:val="none" w:sz="0" w:space="0" w:color="auto"/>
            <w:right w:val="none" w:sz="0" w:space="0" w:color="auto"/>
          </w:divBdr>
        </w:div>
        <w:div w:id="193200186">
          <w:marLeft w:val="0"/>
          <w:marRight w:val="0"/>
          <w:marTop w:val="0"/>
          <w:marBottom w:val="0"/>
          <w:divBdr>
            <w:top w:val="none" w:sz="0" w:space="0" w:color="auto"/>
            <w:left w:val="none" w:sz="0" w:space="0" w:color="auto"/>
            <w:bottom w:val="none" w:sz="0" w:space="0" w:color="auto"/>
            <w:right w:val="none" w:sz="0" w:space="0" w:color="auto"/>
          </w:divBdr>
        </w:div>
        <w:div w:id="1047950444">
          <w:marLeft w:val="0"/>
          <w:marRight w:val="0"/>
          <w:marTop w:val="0"/>
          <w:marBottom w:val="0"/>
          <w:divBdr>
            <w:top w:val="none" w:sz="0" w:space="0" w:color="auto"/>
            <w:left w:val="none" w:sz="0" w:space="0" w:color="auto"/>
            <w:bottom w:val="none" w:sz="0" w:space="0" w:color="auto"/>
            <w:right w:val="none" w:sz="0" w:space="0" w:color="auto"/>
          </w:divBdr>
        </w:div>
      </w:divsChild>
    </w:div>
    <w:div w:id="2053920173">
      <w:bodyDiv w:val="1"/>
      <w:marLeft w:val="0"/>
      <w:marRight w:val="0"/>
      <w:marTop w:val="0"/>
      <w:marBottom w:val="0"/>
      <w:divBdr>
        <w:top w:val="none" w:sz="0" w:space="0" w:color="auto"/>
        <w:left w:val="none" w:sz="0" w:space="0" w:color="auto"/>
        <w:bottom w:val="none" w:sz="0" w:space="0" w:color="auto"/>
        <w:right w:val="none" w:sz="0" w:space="0" w:color="auto"/>
      </w:divBdr>
    </w:div>
    <w:div w:id="2100641213">
      <w:bodyDiv w:val="1"/>
      <w:marLeft w:val="0"/>
      <w:marRight w:val="0"/>
      <w:marTop w:val="0"/>
      <w:marBottom w:val="0"/>
      <w:divBdr>
        <w:top w:val="none" w:sz="0" w:space="0" w:color="auto"/>
        <w:left w:val="none" w:sz="0" w:space="0" w:color="auto"/>
        <w:bottom w:val="none" w:sz="0" w:space="0" w:color="auto"/>
        <w:right w:val="none" w:sz="0" w:space="0" w:color="auto"/>
      </w:divBdr>
      <w:divsChild>
        <w:div w:id="1137919755">
          <w:marLeft w:val="0"/>
          <w:marRight w:val="0"/>
          <w:marTop w:val="0"/>
          <w:marBottom w:val="0"/>
          <w:divBdr>
            <w:top w:val="none" w:sz="0" w:space="0" w:color="auto"/>
            <w:left w:val="none" w:sz="0" w:space="0" w:color="auto"/>
            <w:bottom w:val="none" w:sz="0" w:space="0" w:color="auto"/>
            <w:right w:val="none" w:sz="0" w:space="0" w:color="auto"/>
          </w:divBdr>
          <w:divsChild>
            <w:div w:id="1657609798">
              <w:marLeft w:val="0"/>
              <w:marRight w:val="0"/>
              <w:marTop w:val="0"/>
              <w:marBottom w:val="0"/>
              <w:divBdr>
                <w:top w:val="none" w:sz="0" w:space="0" w:color="auto"/>
                <w:left w:val="none" w:sz="0" w:space="0" w:color="auto"/>
                <w:bottom w:val="none" w:sz="0" w:space="0" w:color="auto"/>
                <w:right w:val="none" w:sz="0" w:space="0" w:color="auto"/>
              </w:divBdr>
            </w:div>
            <w:div w:id="51009411">
              <w:marLeft w:val="0"/>
              <w:marRight w:val="0"/>
              <w:marTop w:val="0"/>
              <w:marBottom w:val="0"/>
              <w:divBdr>
                <w:top w:val="none" w:sz="0" w:space="0" w:color="auto"/>
                <w:left w:val="none" w:sz="0" w:space="0" w:color="auto"/>
                <w:bottom w:val="none" w:sz="0" w:space="0" w:color="auto"/>
                <w:right w:val="none" w:sz="0" w:space="0" w:color="auto"/>
              </w:divBdr>
            </w:div>
            <w:div w:id="1663003001">
              <w:marLeft w:val="0"/>
              <w:marRight w:val="0"/>
              <w:marTop w:val="0"/>
              <w:marBottom w:val="0"/>
              <w:divBdr>
                <w:top w:val="none" w:sz="0" w:space="0" w:color="auto"/>
                <w:left w:val="none" w:sz="0" w:space="0" w:color="auto"/>
                <w:bottom w:val="none" w:sz="0" w:space="0" w:color="auto"/>
                <w:right w:val="none" w:sz="0" w:space="0" w:color="auto"/>
              </w:divBdr>
            </w:div>
            <w:div w:id="1721974153">
              <w:marLeft w:val="0"/>
              <w:marRight w:val="0"/>
              <w:marTop w:val="0"/>
              <w:marBottom w:val="0"/>
              <w:divBdr>
                <w:top w:val="none" w:sz="0" w:space="0" w:color="auto"/>
                <w:left w:val="none" w:sz="0" w:space="0" w:color="auto"/>
                <w:bottom w:val="none" w:sz="0" w:space="0" w:color="auto"/>
                <w:right w:val="none" w:sz="0" w:space="0" w:color="auto"/>
              </w:divBdr>
            </w:div>
          </w:divsChild>
        </w:div>
        <w:div w:id="660500680">
          <w:blockQuote w:val="1"/>
          <w:marLeft w:val="600"/>
          <w:marRight w:val="0"/>
          <w:marTop w:val="0"/>
          <w:marBottom w:val="0"/>
          <w:divBdr>
            <w:top w:val="none" w:sz="0" w:space="0" w:color="auto"/>
            <w:left w:val="none" w:sz="0" w:space="0" w:color="auto"/>
            <w:bottom w:val="none" w:sz="0" w:space="0" w:color="auto"/>
            <w:right w:val="none" w:sz="0" w:space="0" w:color="auto"/>
          </w:divBdr>
          <w:divsChild>
            <w:div w:id="332148173">
              <w:marLeft w:val="0"/>
              <w:marRight w:val="0"/>
              <w:marTop w:val="0"/>
              <w:marBottom w:val="0"/>
              <w:divBdr>
                <w:top w:val="none" w:sz="0" w:space="0" w:color="auto"/>
                <w:left w:val="none" w:sz="0" w:space="0" w:color="auto"/>
                <w:bottom w:val="none" w:sz="0" w:space="0" w:color="auto"/>
                <w:right w:val="none" w:sz="0" w:space="0" w:color="auto"/>
              </w:divBdr>
              <w:divsChild>
                <w:div w:id="3826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965">
          <w:marLeft w:val="0"/>
          <w:marRight w:val="0"/>
          <w:marTop w:val="0"/>
          <w:marBottom w:val="0"/>
          <w:divBdr>
            <w:top w:val="none" w:sz="0" w:space="0" w:color="auto"/>
            <w:left w:val="none" w:sz="0" w:space="0" w:color="auto"/>
            <w:bottom w:val="none" w:sz="0" w:space="0" w:color="auto"/>
            <w:right w:val="none" w:sz="0" w:space="0" w:color="auto"/>
          </w:divBdr>
          <w:divsChild>
            <w:div w:id="1297251325">
              <w:marLeft w:val="0"/>
              <w:marRight w:val="0"/>
              <w:marTop w:val="0"/>
              <w:marBottom w:val="0"/>
              <w:divBdr>
                <w:top w:val="none" w:sz="0" w:space="0" w:color="auto"/>
                <w:left w:val="none" w:sz="0" w:space="0" w:color="auto"/>
                <w:bottom w:val="none" w:sz="0" w:space="0" w:color="auto"/>
                <w:right w:val="none" w:sz="0" w:space="0" w:color="auto"/>
              </w:divBdr>
            </w:div>
            <w:div w:id="1246452712">
              <w:marLeft w:val="0"/>
              <w:marRight w:val="0"/>
              <w:marTop w:val="0"/>
              <w:marBottom w:val="0"/>
              <w:divBdr>
                <w:top w:val="none" w:sz="0" w:space="0" w:color="auto"/>
                <w:left w:val="none" w:sz="0" w:space="0" w:color="auto"/>
                <w:bottom w:val="none" w:sz="0" w:space="0" w:color="auto"/>
                <w:right w:val="none" w:sz="0" w:space="0" w:color="auto"/>
              </w:divBdr>
            </w:div>
            <w:div w:id="161168827">
              <w:marLeft w:val="0"/>
              <w:marRight w:val="0"/>
              <w:marTop w:val="0"/>
              <w:marBottom w:val="0"/>
              <w:divBdr>
                <w:top w:val="none" w:sz="0" w:space="0" w:color="auto"/>
                <w:left w:val="none" w:sz="0" w:space="0" w:color="auto"/>
                <w:bottom w:val="none" w:sz="0" w:space="0" w:color="auto"/>
                <w:right w:val="none" w:sz="0" w:space="0" w:color="auto"/>
              </w:divBdr>
            </w:div>
            <w:div w:id="10785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tza%20Ortega\Desktop\Documents\TRABAJO%20SJD\PLAN%20ANTICORRUPCION%202023\Tabulaci&#243;n%20respuestas%20formulario%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tza%20Ortega\Desktop\Documents\TRABAJO%20SJD\PLAN%20ANTICORRUPCION%202023\Tabulaci&#243;n%20respuestas%20formulario%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itza%20Ortega\Desktop\Documents\TRABAJO%20SJD\PLAN%20ANTICORRUPCION%202023\Tabulaci&#243;n%20respuestas%20formulario%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itza%20Ortega\Desktop\Documents\TRABAJO%20SJD\PLAN%20ANTICORRUPCION%202023\Tabulaci&#243;n%20respuestas%20formulario%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itza%20Ortega\Desktop\Documents\TRABAJO%20SJD\PLAN%20ANTICORRUPCION%202023\Tabulaci&#243;n%20respuestas%20formulario%20202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'Grafícos '!$I$1</c:f>
              <c:strCache>
                <c:ptCount val="1"/>
                <c:pt idx="0">
                  <c:v>Q</c:v>
                </c:pt>
              </c:strCache>
            </c:strRef>
          </c:tx>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'Grafícos '!$H$2:$H$14</c:f>
              <c:strCache>
                <c:ptCount val="13"/>
                <c:pt idx="0">
                  <c:v>Secretaría de Salud</c:v>
                </c:pt>
                <c:pt idx="1">
                  <c:v>Caja  Vivienda Popular</c:v>
                </c:pt>
                <c:pt idx="2">
                  <c:v>Secretaría de Educación</c:v>
                </c:pt>
                <c:pt idx="3">
                  <c:v>Secretaría de Gobierno </c:v>
                </c:pt>
                <c:pt idx="4">
                  <c:v>Metro de Bogotá</c:v>
                </c:pt>
                <c:pt idx="5">
                  <c:v>Bomberos de Bogotá</c:v>
                </c:pt>
                <c:pt idx="6">
                  <c:v>Empresa de Renovación Urbana </c:v>
                </c:pt>
                <c:pt idx="7">
                  <c:v>Secretaría de Planeación </c:v>
                </c:pt>
                <c:pt idx="8">
                  <c:v>Secretaría Jurídica </c:v>
                </c:pt>
                <c:pt idx="9">
                  <c:v>Secretaría de Hacienda </c:v>
                </c:pt>
                <c:pt idx="10">
                  <c:v>Secretaría de Hábitat </c:v>
                </c:pt>
                <c:pt idx="11">
                  <c:v>Secretaría de Movilidad </c:v>
                </c:pt>
                <c:pt idx="12">
                  <c:v>Otras entidades </c:v>
                </c:pt>
              </c:strCache>
            </c:strRef>
          </c:cat>
          <c:val>
            <c:numRef>
              <c:f>'Grafícos '!$I$2:$I$14</c:f>
              <c:numCache>
                <c:formatCode>General</c:formatCode>
                <c:ptCount val="13"/>
                <c:pt idx="0">
                  <c:v>5</c:v>
                </c:pt>
                <c:pt idx="1">
                  <c:v>3</c:v>
                </c:pt>
                <c:pt idx="2">
                  <c:v>3</c:v>
                </c:pt>
                <c:pt idx="3">
                  <c:v>2</c:v>
                </c:pt>
                <c:pt idx="4">
                  <c:v>1</c:v>
                </c:pt>
                <c:pt idx="5">
                  <c:v>1</c:v>
                </c:pt>
                <c:pt idx="6">
                  <c:v>1</c:v>
                </c:pt>
                <c:pt idx="7">
                  <c:v>1</c:v>
                </c:pt>
                <c:pt idx="8">
                  <c:v>1</c:v>
                </c:pt>
                <c:pt idx="9">
                  <c:v>1</c:v>
                </c:pt>
                <c:pt idx="10">
                  <c:v>1</c:v>
                </c:pt>
                <c:pt idx="11">
                  <c:v>1</c:v>
                </c:pt>
                <c:pt idx="12">
                  <c:v>3</c:v>
                </c:pt>
              </c:numCache>
            </c:numRef>
          </c:val>
          <c:extLst>
            <c:ext xmlns:c16="http://schemas.microsoft.com/office/drawing/2014/chart" uri="{C3380CC4-5D6E-409C-BE32-E72D297353CC}">
              <c16:uniqueId val="{00000000-3373-48D5-809B-28C68BCF0A5B}"/>
            </c:ext>
          </c:extLst>
        </c:ser>
        <c:dLbls>
          <c:dLblPos val="inEnd"/>
          <c:showLegendKey val="0"/>
          <c:showVal val="1"/>
          <c:showCatName val="0"/>
          <c:showSerName val="0"/>
          <c:showPercent val="0"/>
          <c:showBubbleSize val="0"/>
        </c:dLbls>
        <c:gapWidth val="41"/>
        <c:axId val="719356559"/>
        <c:axId val="719356143"/>
      </c:barChart>
      <c:catAx>
        <c:axId val="7193565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719356143"/>
        <c:crosses val="autoZero"/>
        <c:auto val="1"/>
        <c:lblAlgn val="ctr"/>
        <c:lblOffset val="100"/>
        <c:noMultiLvlLbl val="0"/>
      </c:catAx>
      <c:valAx>
        <c:axId val="719356143"/>
        <c:scaling>
          <c:orientation val="minMax"/>
        </c:scaling>
        <c:delete val="1"/>
        <c:axPos val="l"/>
        <c:numFmt formatCode="General" sourceLinked="1"/>
        <c:majorTickMark val="none"/>
        <c:minorTickMark val="none"/>
        <c:tickLblPos val="nextTo"/>
        <c:crossAx val="719356559"/>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Fases de la Gestión Pública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'Grafícos '!$B$2</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76-44D2-8862-9E1A12CFE4E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76-44D2-8862-9E1A12CFE4E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876-44D2-8862-9E1A12CFE4E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876-44D2-8862-9E1A12CFE4E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'Grafícos '!$A$3:$A$6</c:f>
              <c:strCache>
                <c:ptCount val="4"/>
                <c:pt idx="0">
                  <c:v>Fase de Diagnóstico</c:v>
                </c:pt>
                <c:pt idx="1">
                  <c:v>Fase de ejecución</c:v>
                </c:pt>
                <c:pt idx="2">
                  <c:v>Fase de Formulación</c:v>
                </c:pt>
                <c:pt idx="3">
                  <c:v>Fase de seguimiento y evaluación participativa</c:v>
                </c:pt>
              </c:strCache>
            </c:strRef>
          </c:cat>
          <c:val>
            <c:numRef>
              <c:f>'Grafícos '!$B$3:$B$6</c:f>
              <c:numCache>
                <c:formatCode>0.0</c:formatCode>
                <c:ptCount val="4"/>
                <c:pt idx="0">
                  <c:v>16.666666666666664</c:v>
                </c:pt>
                <c:pt idx="1">
                  <c:v>25</c:v>
                </c:pt>
                <c:pt idx="2">
                  <c:v>29.166666666666668</c:v>
                </c:pt>
                <c:pt idx="3">
                  <c:v>29.166666666666668</c:v>
                </c:pt>
              </c:numCache>
            </c:numRef>
          </c:val>
          <c:extLst>
            <c:ext xmlns:c16="http://schemas.microsoft.com/office/drawing/2014/chart" uri="{C3380CC4-5D6E-409C-BE32-E72D297353CC}">
              <c16:uniqueId val="{00000008-6876-44D2-8862-9E1A12CFE4E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dPt>
            <c:idx val="0"/>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A71-470E-B7D5-06E94008F2DC}"/>
              </c:ext>
            </c:extLst>
          </c:dPt>
          <c:dPt>
            <c:idx val="1"/>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A71-470E-B7D5-06E94008F2DC}"/>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'Grafícos '!$M$2:$M$3</c:f>
              <c:strCache>
                <c:ptCount val="2"/>
                <c:pt idx="0">
                  <c:v>No</c:v>
                </c:pt>
                <c:pt idx="1">
                  <c:v>Si</c:v>
                </c:pt>
              </c:strCache>
            </c:strRef>
          </c:cat>
          <c:val>
            <c:numRef>
              <c:f>'Grafícos '!$N$2:$N$3</c:f>
              <c:numCache>
                <c:formatCode>0.0</c:formatCode>
                <c:ptCount val="2"/>
                <c:pt idx="0">
                  <c:v>20.833333333333336</c:v>
                </c:pt>
                <c:pt idx="1">
                  <c:v>79.166666666666657</c:v>
                </c:pt>
              </c:numCache>
            </c:numRef>
          </c:val>
          <c:extLst>
            <c:ext xmlns:c16="http://schemas.microsoft.com/office/drawing/2014/chart" uri="{C3380CC4-5D6E-409C-BE32-E72D297353CC}">
              <c16:uniqueId val="{00000004-EA71-470E-B7D5-06E94008F2D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92-442A-BDA2-B9529DD02D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92-442A-BDA2-B9529DD02D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92-442A-BDA2-B9529DD02D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'Grafícos '!$U$2:$U$4</c:f>
              <c:strCache>
                <c:ptCount val="3"/>
                <c:pt idx="0">
                  <c:v>Bueno</c:v>
                </c:pt>
                <c:pt idx="1">
                  <c:v>Excelente</c:v>
                </c:pt>
                <c:pt idx="2">
                  <c:v>Aceptable</c:v>
                </c:pt>
              </c:strCache>
            </c:strRef>
          </c:cat>
          <c:val>
            <c:numRef>
              <c:f>'Grafícos '!$V$2:$V$4</c:f>
              <c:numCache>
                <c:formatCode>0.0</c:formatCode>
                <c:ptCount val="3"/>
                <c:pt idx="0">
                  <c:v>60.869565217391312</c:v>
                </c:pt>
                <c:pt idx="1">
                  <c:v>34.782608695652172</c:v>
                </c:pt>
                <c:pt idx="2">
                  <c:v>4.3478260869565215</c:v>
                </c:pt>
              </c:numCache>
            </c:numRef>
          </c:val>
          <c:extLst>
            <c:ext xmlns:c16="http://schemas.microsoft.com/office/drawing/2014/chart" uri="{C3380CC4-5D6E-409C-BE32-E72D297353CC}">
              <c16:uniqueId val="{00000006-CE92-442A-BDA2-B9529DD02D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'Grafícos '!$AC$1</c:f>
              <c:strCache>
                <c:ptCount val="1"/>
                <c:pt idx="0">
                  <c:v>%</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E44-42BA-A78F-7137A1BA9BB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E44-42BA-A78F-7137A1BA9BB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E44-42BA-A78F-7137A1BA9B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'Grafícos '!$AB$2:$AB$4</c:f>
              <c:strCache>
                <c:ptCount val="3"/>
                <c:pt idx="0">
                  <c:v>Excelente</c:v>
                </c:pt>
                <c:pt idx="1">
                  <c:v>Bueno</c:v>
                </c:pt>
                <c:pt idx="2">
                  <c:v>Aceptable</c:v>
                </c:pt>
              </c:strCache>
            </c:strRef>
          </c:cat>
          <c:val>
            <c:numRef>
              <c:f>'Grafícos '!$AC$2:$AC$4</c:f>
              <c:numCache>
                <c:formatCode>0.0</c:formatCode>
                <c:ptCount val="3"/>
                <c:pt idx="0">
                  <c:v>50</c:v>
                </c:pt>
                <c:pt idx="1">
                  <c:v>45.833333333333329</c:v>
                </c:pt>
                <c:pt idx="2">
                  <c:v>4.1666666666666661</c:v>
                </c:pt>
              </c:numCache>
            </c:numRef>
          </c:val>
          <c:extLst>
            <c:ext xmlns:c16="http://schemas.microsoft.com/office/drawing/2014/chart" uri="{C3380CC4-5D6E-409C-BE32-E72D297353CC}">
              <c16:uniqueId val="{00000006-8E44-42BA-A78F-7137A1BA9BB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ldxA0KNuswi5ectAeXaRibr+rw==">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</go:docsCustomData>
</go:gDocsCustomXmlDataStorage>
</file>

<file path=customXml/itemProps1.xml><?xml version="1.0" encoding="utf-8"?>
<ds:datastoreItem xmlns:ds="http://schemas.openxmlformats.org/officeDocument/2006/customXml" ds:itemID="{443CB6B5-004A-4290-BDFD-05C05A6BBB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20</Pages>
  <Words>4352</Words>
  <Characters>23936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Borda</dc:creator>
  <cp:lastModifiedBy>Maritza Ortega</cp:lastModifiedBy>
  <cp:revision>147</cp:revision>
  <dcterms:created xsi:type="dcterms:W3CDTF">2023-01-10T15:02:00Z</dcterms:created>
  <dcterms:modified xsi:type="dcterms:W3CDTF">2023-01-27T20:26:00Z</dcterms:modified>
</cp:coreProperties>
</file>