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26E91" w14:textId="49EF4216" w:rsidR="00C55A16" w:rsidRPr="006D5C42" w:rsidRDefault="00C55A16" w:rsidP="006D5C42">
      <w:pPr>
        <w:spacing w:after="0" w:line="240" w:lineRule="auto"/>
        <w:jc w:val="both"/>
        <w:rPr>
          <w:rFonts w:cstheme="minorHAnsi"/>
          <w:sz w:val="24"/>
          <w:szCs w:val="24"/>
        </w:rPr>
      </w:pPr>
      <w:r w:rsidRPr="006D5C42">
        <w:rPr>
          <w:rFonts w:cstheme="minorHAnsi"/>
          <w:noProof/>
          <w:sz w:val="24"/>
          <w:szCs w:val="24"/>
          <w:lang w:eastAsia="es-CO"/>
        </w:rPr>
        <mc:AlternateContent>
          <mc:Choice Requires="wps">
            <w:drawing>
              <wp:anchor distT="45720" distB="45720" distL="114300" distR="114300" simplePos="0" relativeHeight="251709440" behindDoc="0" locked="0" layoutInCell="1" allowOverlap="1" wp14:anchorId="7DF0D4D4" wp14:editId="01B2F375">
                <wp:simplePos x="0" y="0"/>
                <wp:positionH relativeFrom="margin">
                  <wp:align>right</wp:align>
                </wp:positionH>
                <wp:positionV relativeFrom="paragraph">
                  <wp:posOffset>0</wp:posOffset>
                </wp:positionV>
                <wp:extent cx="7792066" cy="10017438"/>
                <wp:effectExtent l="0" t="0" r="0" b="31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2066" cy="10017438"/>
                        </a:xfrm>
                        <a:prstGeom prst="rect">
                          <a:avLst/>
                        </a:prstGeom>
                        <a:solidFill>
                          <a:srgbClr val="FFFFFF"/>
                        </a:solidFill>
                        <a:ln w="9525">
                          <a:noFill/>
                          <a:miter lim="800000"/>
                          <a:headEnd/>
                          <a:tailEnd/>
                        </a:ln>
                      </wps:spPr>
                      <wps:txbx>
                        <w:txbxContent>
                          <w:p w14:paraId="5F1508FF" w14:textId="47439B08" w:rsidR="00B16232" w:rsidRDefault="00B16232" w:rsidP="00C55A16">
                            <w:pPr>
                              <w:jc w:val="center"/>
                            </w:pPr>
                            <w:r>
                              <w:rPr>
                                <w:rFonts w:cstheme="minorHAnsi"/>
                                <w:noProof/>
                                <w:sz w:val="24"/>
                                <w:szCs w:val="24"/>
                                <w:lang w:eastAsia="es-CO"/>
                              </w:rPr>
                              <w:drawing>
                                <wp:inline distT="0" distB="0" distL="0" distR="0" wp14:anchorId="079F5DEC" wp14:editId="2DA8D97A">
                                  <wp:extent cx="7604285" cy="9996249"/>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bd8582b-85e8-4995-9c4a-1c4d7c988630.JPG"/>
                                          <pic:cNvPicPr/>
                                        </pic:nvPicPr>
                                        <pic:blipFill>
                                          <a:blip r:embed="rId8">
                                            <a:extLst>
                                              <a:ext uri="{28A0092B-C50C-407E-A947-70E740481C1C}">
                                                <a14:useLocalDpi xmlns:a14="http://schemas.microsoft.com/office/drawing/2010/main" val="0"/>
                                              </a:ext>
                                            </a:extLst>
                                          </a:blip>
                                          <a:stretch>
                                            <a:fillRect/>
                                          </a:stretch>
                                        </pic:blipFill>
                                        <pic:spPr>
                                          <a:xfrm>
                                            <a:off x="0" y="0"/>
                                            <a:ext cx="7624814" cy="1002323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0D4D4" id="_x0000_t202" coordsize="21600,21600" o:spt="202" path="m,l,21600r21600,l21600,xe">
                <v:stroke joinstyle="miter"/>
                <v:path gradientshapeok="t" o:connecttype="rect"/>
              </v:shapetype>
              <v:shape id="Cuadro de texto 2" o:spid="_x0000_s1026" type="#_x0000_t202" style="position:absolute;left:0;text-align:left;margin-left:562.35pt;margin-top:0;width:613.55pt;height:788.75pt;z-index:251709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" stroked="f">
                <v:textbox>
                  <w:txbxContent>
                    <w:p w14:paraId="5F1508FF" w14:textId="47439B08" w:rsidR="00B16232" w:rsidRDefault="00B16232" w:rsidP="00C55A16">
                      <w:pPr>
                        <w:jc w:val="center"/>
                      </w:pPr>
                      <w:bookmarkStart w:id="1" w:name="_GoBack"/>
                      <w:r>
                        <w:rPr>
                          <w:rFonts w:cstheme="minorHAnsi"/>
                          <w:noProof/>
                          <w:sz w:val="24"/>
                          <w:szCs w:val="24"/>
                          <w:lang w:eastAsia="es-CO"/>
                        </w:rPr>
                        <w:drawing>
                          <wp:inline distT="0" distB="0" distL="0" distR="0" wp14:anchorId="079F5DEC" wp14:editId="2DA8D97A">
                            <wp:extent cx="7604285" cy="9996249"/>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bd8582b-85e8-4995-9c4a-1c4d7c988630.JPG"/>
                                    <pic:cNvPicPr/>
                                  </pic:nvPicPr>
                                  <pic:blipFill>
                                    <a:blip r:embed="rId9">
                                      <a:extLst>
                                        <a:ext uri="{28A0092B-C50C-407E-A947-70E740481C1C}">
                                          <a14:useLocalDpi xmlns:a14="http://schemas.microsoft.com/office/drawing/2010/main" val="0"/>
                                        </a:ext>
                                      </a:extLst>
                                    </a:blip>
                                    <a:stretch>
                                      <a:fillRect/>
                                    </a:stretch>
                                  </pic:blipFill>
                                  <pic:spPr>
                                    <a:xfrm>
                                      <a:off x="0" y="0"/>
                                      <a:ext cx="7624814" cy="10023236"/>
                                    </a:xfrm>
                                    <a:prstGeom prst="rect">
                                      <a:avLst/>
                                    </a:prstGeom>
                                  </pic:spPr>
                                </pic:pic>
                              </a:graphicData>
                            </a:graphic>
                          </wp:inline>
                        </w:drawing>
                      </w:r>
                      <w:bookmarkEnd w:id="1"/>
                    </w:p>
                  </w:txbxContent>
                </v:textbox>
                <w10:wrap type="square" anchorx="margin"/>
              </v:shape>
            </w:pict>
          </mc:Fallback>
        </mc:AlternateContent>
      </w:r>
    </w:p>
    <w:p w14:paraId="0F095D22" w14:textId="648E80C7" w:rsidR="00083465" w:rsidRPr="006D5C42" w:rsidRDefault="00083465" w:rsidP="006D5C42">
      <w:pPr>
        <w:tabs>
          <w:tab w:val="left" w:pos="1161"/>
        </w:tabs>
        <w:rPr>
          <w:rFonts w:cstheme="minorHAnsi"/>
          <w:sz w:val="24"/>
          <w:szCs w:val="24"/>
        </w:rPr>
        <w:sectPr w:rsidR="00083465" w:rsidRPr="006D5C42" w:rsidSect="005B2F3B">
          <w:headerReference w:type="default" r:id="rId10"/>
          <w:footerReference w:type="default" r:id="rId11"/>
          <w:pgSz w:w="12240" w:h="15840"/>
          <w:pgMar w:top="0" w:right="0" w:bottom="0" w:left="0" w:header="0" w:footer="0" w:gutter="0"/>
          <w:cols w:space="708"/>
          <w:titlePg/>
          <w:docGrid w:linePitch="360"/>
        </w:sectPr>
      </w:pPr>
    </w:p>
    <w:p w14:paraId="1DE26146" w14:textId="38D27D3E" w:rsidR="0013145A" w:rsidRPr="006D5C42" w:rsidRDefault="0013145A" w:rsidP="006D5C42">
      <w:pPr>
        <w:pStyle w:val="Default"/>
        <w:jc w:val="center"/>
        <w:rPr>
          <w:b/>
          <w:bCs/>
          <w:color w:val="auto"/>
        </w:rPr>
      </w:pPr>
      <w:r w:rsidRPr="006D5C42">
        <w:rPr>
          <w:b/>
          <w:bCs/>
          <w:color w:val="auto"/>
        </w:rPr>
        <w:lastRenderedPageBreak/>
        <w:t>CONTENIDO</w:t>
      </w:r>
    </w:p>
    <w:p w14:paraId="7E1B94C7" w14:textId="77777777" w:rsidR="00B901B0" w:rsidRPr="00AA5049" w:rsidRDefault="00B901B0" w:rsidP="006D5C42">
      <w:pPr>
        <w:pStyle w:val="Default"/>
        <w:jc w:val="center"/>
        <w:rPr>
          <w:bCs/>
          <w:color w:val="auto"/>
        </w:rPr>
      </w:pPr>
    </w:p>
    <w:p w14:paraId="3C6AE86F" w14:textId="49AD7422" w:rsidR="00AA5049" w:rsidRPr="00AA5049" w:rsidRDefault="0013145A">
      <w:pPr>
        <w:pStyle w:val="TDC1"/>
        <w:rPr>
          <w:rFonts w:cstheme="minorBidi"/>
          <w:noProof/>
        </w:rPr>
      </w:pPr>
      <w:r w:rsidRPr="00AA5049">
        <w:rPr>
          <w:rFonts w:ascii="Arial" w:hAnsi="Arial" w:cs="Arial"/>
          <w:bCs/>
        </w:rPr>
        <w:fldChar w:fldCharType="begin"/>
      </w:r>
      <w:r w:rsidRPr="00AA5049">
        <w:rPr>
          <w:rFonts w:ascii="Arial" w:hAnsi="Arial" w:cs="Arial"/>
          <w:bCs/>
        </w:rPr>
        <w:instrText xml:space="preserve"> TOC \o "1-5" \h \z \u </w:instrText>
      </w:r>
      <w:r w:rsidRPr="00AA5049">
        <w:rPr>
          <w:rFonts w:ascii="Arial" w:hAnsi="Arial" w:cs="Arial"/>
          <w:bCs/>
        </w:rPr>
        <w:fldChar w:fldCharType="separate"/>
      </w:r>
      <w:hyperlink w:anchor="_Toc125024369" w:history="1">
        <w:r w:rsidR="00AA5049" w:rsidRPr="00AA5049">
          <w:rPr>
            <w:rStyle w:val="Hipervnculo"/>
            <w:rFonts w:ascii="Arial" w:hAnsi="Arial" w:cs="Arial"/>
            <w:noProof/>
          </w:rPr>
          <w:t>1.</w:t>
        </w:r>
        <w:r w:rsidR="00AA5049" w:rsidRPr="00AA5049">
          <w:rPr>
            <w:rFonts w:cstheme="minorBidi"/>
            <w:noProof/>
          </w:rPr>
          <w:tab/>
        </w:r>
        <w:r w:rsidR="00AA5049" w:rsidRPr="00AA5049">
          <w:rPr>
            <w:rStyle w:val="Hipervnculo"/>
            <w:rFonts w:ascii="Arial" w:hAnsi="Arial" w:cs="Arial"/>
            <w:noProof/>
          </w:rPr>
          <w:t>INTRODUCCIÓN</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_Toc125024369 \h </w:instrText>
        </w:r>
        <w:r w:rsidR="00AA5049" w:rsidRPr="00AA5049">
          <w:rPr>
            <w:noProof/>
            <w:webHidden/>
          </w:rPr>
        </w:r>
        <w:r w:rsidR="00AA5049" w:rsidRPr="00AA5049">
          <w:rPr>
            <w:noProof/>
            <w:webHidden/>
          </w:rPr>
          <w:fldChar w:fldCharType="separate"/>
        </w:r>
        <w:r w:rsidR="00AA5049" w:rsidRPr="00AA5049">
          <w:rPr>
            <w:noProof/>
            <w:webHidden/>
          </w:rPr>
          <w:t>3</w:t>
        </w:r>
        <w:r w:rsidR="00AA5049" w:rsidRPr="00AA5049">
          <w:rPr>
            <w:noProof/>
            <w:webHidden/>
          </w:rPr>
          <w:fldChar w:fldCharType="end"/>
        </w:r>
      </w:hyperlink>
    </w:p>
    <w:p w14:paraId="6C63CC41" w14:textId="0555707C" w:rsidR="00AA5049" w:rsidRPr="00AA5049" w:rsidRDefault="004D6BD2">
      <w:pPr>
        <w:pStyle w:val="TDC1"/>
        <w:rPr>
          <w:rFonts w:cstheme="minorBidi"/>
          <w:noProof/>
        </w:rPr>
      </w:pPr>
      <w:hyperlink w:anchor="_Toc125024370" w:history="1">
        <w:r w:rsidR="00AA5049" w:rsidRPr="00AA5049">
          <w:rPr>
            <w:rStyle w:val="Hipervnculo"/>
            <w:rFonts w:ascii="Arial" w:hAnsi="Arial" w:cs="Arial"/>
            <w:noProof/>
          </w:rPr>
          <w:t>2.</w:t>
        </w:r>
        <w:r w:rsidR="00AA5049" w:rsidRPr="00AA5049">
          <w:rPr>
            <w:rFonts w:cstheme="minorBidi"/>
            <w:noProof/>
          </w:rPr>
          <w:tab/>
        </w:r>
        <w:r w:rsidR="00AA5049" w:rsidRPr="00AA5049">
          <w:rPr>
            <w:rStyle w:val="Hipervnculo"/>
            <w:rFonts w:ascii="Arial" w:hAnsi="Arial" w:cs="Arial"/>
            <w:noProof/>
          </w:rPr>
          <w:t>CONTEXTO ESTRATÉGICO DE LA ENTIDAD</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_Toc125024370 \h </w:instrText>
        </w:r>
        <w:r w:rsidR="00AA5049" w:rsidRPr="00AA5049">
          <w:rPr>
            <w:noProof/>
            <w:webHidden/>
          </w:rPr>
        </w:r>
        <w:r w:rsidR="00AA5049" w:rsidRPr="00AA5049">
          <w:rPr>
            <w:noProof/>
            <w:webHidden/>
          </w:rPr>
          <w:fldChar w:fldCharType="separate"/>
        </w:r>
        <w:r w:rsidR="00AA5049" w:rsidRPr="00AA5049">
          <w:rPr>
            <w:noProof/>
            <w:webHidden/>
          </w:rPr>
          <w:t>4</w:t>
        </w:r>
        <w:r w:rsidR="00AA5049" w:rsidRPr="00AA5049">
          <w:rPr>
            <w:noProof/>
            <w:webHidden/>
          </w:rPr>
          <w:fldChar w:fldCharType="end"/>
        </w:r>
      </w:hyperlink>
    </w:p>
    <w:p w14:paraId="4B9FC2F6" w14:textId="7C3712A6" w:rsidR="00AA5049" w:rsidRPr="00AA5049" w:rsidRDefault="004D6BD2">
      <w:pPr>
        <w:pStyle w:val="TDC2"/>
        <w:rPr>
          <w:rFonts w:cstheme="minorBidi"/>
          <w:noProof/>
        </w:rPr>
      </w:pPr>
      <w:hyperlink w:anchor="_Toc125024371" w:history="1">
        <w:r w:rsidR="00AA5049" w:rsidRPr="00AA5049">
          <w:rPr>
            <w:rStyle w:val="Hipervnculo"/>
            <w:rFonts w:ascii="Arial" w:hAnsi="Arial" w:cs="Arial"/>
            <w:noProof/>
          </w:rPr>
          <w:t>Principios estratégicos de la Entidad</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_Toc125024371 \h </w:instrText>
        </w:r>
        <w:r w:rsidR="00AA5049" w:rsidRPr="00AA5049">
          <w:rPr>
            <w:noProof/>
            <w:webHidden/>
          </w:rPr>
        </w:r>
        <w:r w:rsidR="00AA5049" w:rsidRPr="00AA5049">
          <w:rPr>
            <w:noProof/>
            <w:webHidden/>
          </w:rPr>
          <w:fldChar w:fldCharType="separate"/>
        </w:r>
        <w:r w:rsidR="00AA5049" w:rsidRPr="00AA5049">
          <w:rPr>
            <w:noProof/>
            <w:webHidden/>
          </w:rPr>
          <w:t>6</w:t>
        </w:r>
        <w:r w:rsidR="00AA5049" w:rsidRPr="00AA5049">
          <w:rPr>
            <w:noProof/>
            <w:webHidden/>
          </w:rPr>
          <w:fldChar w:fldCharType="end"/>
        </w:r>
      </w:hyperlink>
    </w:p>
    <w:p w14:paraId="4B074031" w14:textId="4A27633A" w:rsidR="00AA5049" w:rsidRPr="00AA5049" w:rsidRDefault="004D6BD2">
      <w:pPr>
        <w:pStyle w:val="TDC3"/>
        <w:rPr>
          <w:rFonts w:cstheme="minorBidi"/>
          <w:noProof/>
        </w:rPr>
      </w:pPr>
      <w:hyperlink w:anchor="_Toc125024372" w:history="1">
        <w:r w:rsidR="00AA5049" w:rsidRPr="00AA5049">
          <w:rPr>
            <w:rStyle w:val="Hipervnculo"/>
            <w:rFonts w:ascii="Arial" w:hAnsi="Arial" w:cs="Arial"/>
            <w:noProof/>
            <w:lang w:val="es-ES_tradnl"/>
          </w:rPr>
          <w:t>Quiénes somos</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_Toc125024372 \h </w:instrText>
        </w:r>
        <w:r w:rsidR="00AA5049" w:rsidRPr="00AA5049">
          <w:rPr>
            <w:noProof/>
            <w:webHidden/>
          </w:rPr>
        </w:r>
        <w:r w:rsidR="00AA5049" w:rsidRPr="00AA5049">
          <w:rPr>
            <w:noProof/>
            <w:webHidden/>
          </w:rPr>
          <w:fldChar w:fldCharType="separate"/>
        </w:r>
        <w:r w:rsidR="00AA5049" w:rsidRPr="00AA5049">
          <w:rPr>
            <w:noProof/>
            <w:webHidden/>
          </w:rPr>
          <w:t>6</w:t>
        </w:r>
        <w:r w:rsidR="00AA5049" w:rsidRPr="00AA5049">
          <w:rPr>
            <w:noProof/>
            <w:webHidden/>
          </w:rPr>
          <w:fldChar w:fldCharType="end"/>
        </w:r>
      </w:hyperlink>
    </w:p>
    <w:p w14:paraId="7036760F" w14:textId="44534151" w:rsidR="00AA5049" w:rsidRPr="00AA5049" w:rsidRDefault="004D6BD2">
      <w:pPr>
        <w:pStyle w:val="TDC3"/>
        <w:rPr>
          <w:rFonts w:cstheme="minorBidi"/>
          <w:noProof/>
        </w:rPr>
      </w:pPr>
      <w:hyperlink w:anchor="_Toc125024373" w:history="1">
        <w:r w:rsidR="00AA5049" w:rsidRPr="00AA5049">
          <w:rPr>
            <w:rStyle w:val="Hipervnculo"/>
            <w:rFonts w:ascii="Arial" w:hAnsi="Arial" w:cs="Arial"/>
            <w:noProof/>
            <w:lang w:val="es-ES_tradnl"/>
          </w:rPr>
          <w:t>Qué hacemos</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_Toc125024373 \h </w:instrText>
        </w:r>
        <w:r w:rsidR="00AA5049" w:rsidRPr="00AA5049">
          <w:rPr>
            <w:noProof/>
            <w:webHidden/>
          </w:rPr>
        </w:r>
        <w:r w:rsidR="00AA5049" w:rsidRPr="00AA5049">
          <w:rPr>
            <w:noProof/>
            <w:webHidden/>
          </w:rPr>
          <w:fldChar w:fldCharType="separate"/>
        </w:r>
        <w:r w:rsidR="00AA5049" w:rsidRPr="00AA5049">
          <w:rPr>
            <w:noProof/>
            <w:webHidden/>
          </w:rPr>
          <w:t>7</w:t>
        </w:r>
        <w:r w:rsidR="00AA5049" w:rsidRPr="00AA5049">
          <w:rPr>
            <w:noProof/>
            <w:webHidden/>
          </w:rPr>
          <w:fldChar w:fldCharType="end"/>
        </w:r>
      </w:hyperlink>
    </w:p>
    <w:p w14:paraId="745C0A9E" w14:textId="015E2A0E" w:rsidR="00AA5049" w:rsidRPr="00AA5049" w:rsidRDefault="004D6BD2">
      <w:pPr>
        <w:pStyle w:val="TDC3"/>
        <w:rPr>
          <w:rFonts w:cstheme="minorBidi"/>
          <w:noProof/>
        </w:rPr>
      </w:pPr>
      <w:hyperlink w:anchor="_Toc125024374" w:history="1">
        <w:r w:rsidR="00AA5049" w:rsidRPr="00AA5049">
          <w:rPr>
            <w:rStyle w:val="Hipervnculo"/>
            <w:rFonts w:ascii="Arial" w:hAnsi="Arial" w:cs="Arial"/>
            <w:noProof/>
            <w:lang w:val="es-ES_tradnl"/>
          </w:rPr>
          <w:t>Imperativos estratégicos de la Entidad</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_Toc125024374 \h </w:instrText>
        </w:r>
        <w:r w:rsidR="00AA5049" w:rsidRPr="00AA5049">
          <w:rPr>
            <w:noProof/>
            <w:webHidden/>
          </w:rPr>
        </w:r>
        <w:r w:rsidR="00AA5049" w:rsidRPr="00AA5049">
          <w:rPr>
            <w:noProof/>
            <w:webHidden/>
          </w:rPr>
          <w:fldChar w:fldCharType="separate"/>
        </w:r>
        <w:r w:rsidR="00AA5049" w:rsidRPr="00AA5049">
          <w:rPr>
            <w:noProof/>
            <w:webHidden/>
          </w:rPr>
          <w:t>7</w:t>
        </w:r>
        <w:r w:rsidR="00AA5049" w:rsidRPr="00AA5049">
          <w:rPr>
            <w:noProof/>
            <w:webHidden/>
          </w:rPr>
          <w:fldChar w:fldCharType="end"/>
        </w:r>
      </w:hyperlink>
    </w:p>
    <w:p w14:paraId="0A104244" w14:textId="492C16D6" w:rsidR="00AA5049" w:rsidRPr="00AA5049" w:rsidRDefault="004D6BD2">
      <w:pPr>
        <w:pStyle w:val="TDC3"/>
        <w:rPr>
          <w:rFonts w:cstheme="minorBidi"/>
          <w:noProof/>
        </w:rPr>
      </w:pPr>
      <w:hyperlink w:anchor="_Toc125024375" w:history="1">
        <w:r w:rsidR="00AA5049" w:rsidRPr="00AA5049">
          <w:rPr>
            <w:rStyle w:val="Hipervnculo"/>
            <w:rFonts w:ascii="Arial" w:hAnsi="Arial" w:cs="Arial"/>
            <w:noProof/>
            <w:lang w:val="es-ES_tradnl"/>
          </w:rPr>
          <w:t>Valores que guían la gestión de la Entidad</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_Toc125024375 \h </w:instrText>
        </w:r>
        <w:r w:rsidR="00AA5049" w:rsidRPr="00AA5049">
          <w:rPr>
            <w:noProof/>
            <w:webHidden/>
          </w:rPr>
        </w:r>
        <w:r w:rsidR="00AA5049" w:rsidRPr="00AA5049">
          <w:rPr>
            <w:noProof/>
            <w:webHidden/>
          </w:rPr>
          <w:fldChar w:fldCharType="separate"/>
        </w:r>
        <w:r w:rsidR="00AA5049" w:rsidRPr="00AA5049">
          <w:rPr>
            <w:noProof/>
            <w:webHidden/>
          </w:rPr>
          <w:t>7</w:t>
        </w:r>
        <w:r w:rsidR="00AA5049" w:rsidRPr="00AA5049">
          <w:rPr>
            <w:noProof/>
            <w:webHidden/>
          </w:rPr>
          <w:fldChar w:fldCharType="end"/>
        </w:r>
      </w:hyperlink>
    </w:p>
    <w:p w14:paraId="2CCAEFB7" w14:textId="57196ABD" w:rsidR="00AA5049" w:rsidRPr="00AA5049" w:rsidRDefault="004D6BD2">
      <w:pPr>
        <w:pStyle w:val="TDC3"/>
        <w:rPr>
          <w:rFonts w:cstheme="minorBidi"/>
          <w:noProof/>
        </w:rPr>
      </w:pPr>
      <w:hyperlink w:anchor="_Toc125024376" w:history="1">
        <w:r w:rsidR="00AA5049" w:rsidRPr="00AA5049">
          <w:rPr>
            <w:rStyle w:val="Hipervnculo"/>
            <w:rFonts w:ascii="Arial" w:hAnsi="Arial" w:cs="Arial"/>
            <w:noProof/>
            <w:lang w:val="es-ES_tradnl"/>
          </w:rPr>
          <w:t>Atributos del Talento Humano de la Entidad</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_Toc125024376 \h </w:instrText>
        </w:r>
        <w:r w:rsidR="00AA5049" w:rsidRPr="00AA5049">
          <w:rPr>
            <w:noProof/>
            <w:webHidden/>
          </w:rPr>
        </w:r>
        <w:r w:rsidR="00AA5049" w:rsidRPr="00AA5049">
          <w:rPr>
            <w:noProof/>
            <w:webHidden/>
          </w:rPr>
          <w:fldChar w:fldCharType="separate"/>
        </w:r>
        <w:r w:rsidR="00AA5049" w:rsidRPr="00AA5049">
          <w:rPr>
            <w:noProof/>
            <w:webHidden/>
          </w:rPr>
          <w:t>8</w:t>
        </w:r>
        <w:r w:rsidR="00AA5049" w:rsidRPr="00AA5049">
          <w:rPr>
            <w:noProof/>
            <w:webHidden/>
          </w:rPr>
          <w:fldChar w:fldCharType="end"/>
        </w:r>
      </w:hyperlink>
    </w:p>
    <w:p w14:paraId="005AFE20" w14:textId="6AF745F0" w:rsidR="00AA5049" w:rsidRPr="00AA5049" w:rsidRDefault="004D6BD2">
      <w:pPr>
        <w:pStyle w:val="TDC1"/>
        <w:rPr>
          <w:rFonts w:cstheme="minorBidi"/>
          <w:noProof/>
        </w:rPr>
      </w:pPr>
      <w:hyperlink w:anchor="_Toc125024377" w:history="1">
        <w:r w:rsidR="00AA5049" w:rsidRPr="00AA5049">
          <w:rPr>
            <w:rStyle w:val="Hipervnculo"/>
            <w:rFonts w:ascii="Arial" w:hAnsi="Arial" w:cs="Arial"/>
            <w:noProof/>
          </w:rPr>
          <w:t>3.</w:t>
        </w:r>
        <w:r w:rsidR="00AA5049" w:rsidRPr="00AA5049">
          <w:rPr>
            <w:rFonts w:cstheme="minorBidi"/>
            <w:noProof/>
          </w:rPr>
          <w:tab/>
        </w:r>
        <w:r w:rsidR="00AA5049" w:rsidRPr="00AA5049">
          <w:rPr>
            <w:rStyle w:val="Hipervnculo"/>
            <w:rFonts w:ascii="Arial" w:hAnsi="Arial" w:cs="Arial"/>
            <w:noProof/>
          </w:rPr>
          <w:t>ESTRATEGIA DE RENDICIÓN DE CUENTAS – 2023</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_Toc125024377 \h </w:instrText>
        </w:r>
        <w:r w:rsidR="00AA5049" w:rsidRPr="00AA5049">
          <w:rPr>
            <w:noProof/>
            <w:webHidden/>
          </w:rPr>
        </w:r>
        <w:r w:rsidR="00AA5049" w:rsidRPr="00AA5049">
          <w:rPr>
            <w:noProof/>
            <w:webHidden/>
          </w:rPr>
          <w:fldChar w:fldCharType="separate"/>
        </w:r>
        <w:r w:rsidR="00AA5049" w:rsidRPr="00AA5049">
          <w:rPr>
            <w:noProof/>
            <w:webHidden/>
          </w:rPr>
          <w:t>9</w:t>
        </w:r>
        <w:r w:rsidR="00AA5049" w:rsidRPr="00AA5049">
          <w:rPr>
            <w:noProof/>
            <w:webHidden/>
          </w:rPr>
          <w:fldChar w:fldCharType="end"/>
        </w:r>
      </w:hyperlink>
    </w:p>
    <w:p w14:paraId="3DD3BF68" w14:textId="72C1CF3A" w:rsidR="00AA5049" w:rsidRPr="00AA5049" w:rsidRDefault="004D6BD2">
      <w:pPr>
        <w:pStyle w:val="TDC2"/>
        <w:rPr>
          <w:rFonts w:cstheme="minorBidi"/>
          <w:noProof/>
        </w:rPr>
      </w:pPr>
      <w:hyperlink w:anchor="_Toc125024378" w:history="1">
        <w:r w:rsidR="00AA5049" w:rsidRPr="00AA5049">
          <w:rPr>
            <w:rStyle w:val="Hipervnculo"/>
            <w:rFonts w:ascii="Arial" w:hAnsi="Arial" w:cs="Arial"/>
            <w:noProof/>
          </w:rPr>
          <w:t>3.1. Objetivo General</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_Toc125024378 \h </w:instrText>
        </w:r>
        <w:r w:rsidR="00AA5049" w:rsidRPr="00AA5049">
          <w:rPr>
            <w:noProof/>
            <w:webHidden/>
          </w:rPr>
        </w:r>
        <w:r w:rsidR="00AA5049" w:rsidRPr="00AA5049">
          <w:rPr>
            <w:noProof/>
            <w:webHidden/>
          </w:rPr>
          <w:fldChar w:fldCharType="separate"/>
        </w:r>
        <w:r w:rsidR="00AA5049" w:rsidRPr="00AA5049">
          <w:rPr>
            <w:noProof/>
            <w:webHidden/>
          </w:rPr>
          <w:t>9</w:t>
        </w:r>
        <w:r w:rsidR="00AA5049" w:rsidRPr="00AA5049">
          <w:rPr>
            <w:noProof/>
            <w:webHidden/>
          </w:rPr>
          <w:fldChar w:fldCharType="end"/>
        </w:r>
      </w:hyperlink>
    </w:p>
    <w:p w14:paraId="7F62D1F2" w14:textId="61242E98" w:rsidR="00AA5049" w:rsidRPr="00AA5049" w:rsidRDefault="004D6BD2">
      <w:pPr>
        <w:pStyle w:val="TDC2"/>
        <w:rPr>
          <w:rFonts w:cstheme="minorBidi"/>
          <w:noProof/>
        </w:rPr>
      </w:pPr>
      <w:hyperlink w:anchor="_Toc125024379" w:history="1">
        <w:r w:rsidR="00AA5049" w:rsidRPr="00AA5049">
          <w:rPr>
            <w:rStyle w:val="Hipervnculo"/>
            <w:rFonts w:ascii="Arial" w:hAnsi="Arial" w:cs="Arial"/>
            <w:noProof/>
          </w:rPr>
          <w:t>3.2. Objetivos Específicos</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_Toc125024379 \h </w:instrText>
        </w:r>
        <w:r w:rsidR="00AA5049" w:rsidRPr="00AA5049">
          <w:rPr>
            <w:noProof/>
            <w:webHidden/>
          </w:rPr>
        </w:r>
        <w:r w:rsidR="00AA5049" w:rsidRPr="00AA5049">
          <w:rPr>
            <w:noProof/>
            <w:webHidden/>
          </w:rPr>
          <w:fldChar w:fldCharType="separate"/>
        </w:r>
        <w:r w:rsidR="00AA5049" w:rsidRPr="00AA5049">
          <w:rPr>
            <w:noProof/>
            <w:webHidden/>
          </w:rPr>
          <w:t>9</w:t>
        </w:r>
        <w:r w:rsidR="00AA5049" w:rsidRPr="00AA5049">
          <w:rPr>
            <w:noProof/>
            <w:webHidden/>
          </w:rPr>
          <w:fldChar w:fldCharType="end"/>
        </w:r>
      </w:hyperlink>
    </w:p>
    <w:p w14:paraId="0D1D1EFD" w14:textId="16C5CD66" w:rsidR="00AA5049" w:rsidRPr="00AA5049" w:rsidRDefault="004D6BD2">
      <w:pPr>
        <w:pStyle w:val="TDC2"/>
        <w:rPr>
          <w:rFonts w:cstheme="minorBidi"/>
          <w:noProof/>
        </w:rPr>
      </w:pPr>
      <w:hyperlink w:anchor="_Toc125024380" w:history="1">
        <w:r w:rsidR="00AA5049" w:rsidRPr="00AA5049">
          <w:rPr>
            <w:rStyle w:val="Hipervnculo"/>
            <w:rFonts w:ascii="Arial" w:hAnsi="Arial" w:cs="Arial"/>
            <w:noProof/>
          </w:rPr>
          <w:t>3.3. Diseño y Desarrollo de la Estrategia de R.C.</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_Toc125024380 \h </w:instrText>
        </w:r>
        <w:r w:rsidR="00AA5049" w:rsidRPr="00AA5049">
          <w:rPr>
            <w:noProof/>
            <w:webHidden/>
          </w:rPr>
        </w:r>
        <w:r w:rsidR="00AA5049" w:rsidRPr="00AA5049">
          <w:rPr>
            <w:noProof/>
            <w:webHidden/>
          </w:rPr>
          <w:fldChar w:fldCharType="separate"/>
        </w:r>
        <w:r w:rsidR="00AA5049" w:rsidRPr="00AA5049">
          <w:rPr>
            <w:noProof/>
            <w:webHidden/>
          </w:rPr>
          <w:t>9</w:t>
        </w:r>
        <w:r w:rsidR="00AA5049" w:rsidRPr="00AA5049">
          <w:rPr>
            <w:noProof/>
            <w:webHidden/>
          </w:rPr>
          <w:fldChar w:fldCharType="end"/>
        </w:r>
      </w:hyperlink>
    </w:p>
    <w:p w14:paraId="313A7CF1" w14:textId="5609EB8B" w:rsidR="00AA5049" w:rsidRPr="00AA5049" w:rsidRDefault="004D6BD2">
      <w:pPr>
        <w:pStyle w:val="TDC3"/>
        <w:rPr>
          <w:rFonts w:cstheme="minorBidi"/>
          <w:noProof/>
        </w:rPr>
      </w:pPr>
      <w:hyperlink w:anchor="_Toc125024381" w:history="1">
        <w:r w:rsidR="00AA5049" w:rsidRPr="00AA5049">
          <w:rPr>
            <w:rStyle w:val="Hipervnculo"/>
            <w:rFonts w:ascii="Arial" w:hAnsi="Arial" w:cs="Arial"/>
            <w:noProof/>
            <w:lang w:val="es-ES_tradnl"/>
          </w:rPr>
          <w:t>Aprestamiento</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_Toc125024381 \h </w:instrText>
        </w:r>
        <w:r w:rsidR="00AA5049" w:rsidRPr="00AA5049">
          <w:rPr>
            <w:noProof/>
            <w:webHidden/>
          </w:rPr>
        </w:r>
        <w:r w:rsidR="00AA5049" w:rsidRPr="00AA5049">
          <w:rPr>
            <w:noProof/>
            <w:webHidden/>
          </w:rPr>
          <w:fldChar w:fldCharType="separate"/>
        </w:r>
        <w:r w:rsidR="00AA5049" w:rsidRPr="00AA5049">
          <w:rPr>
            <w:noProof/>
            <w:webHidden/>
          </w:rPr>
          <w:t>9</w:t>
        </w:r>
        <w:r w:rsidR="00AA5049" w:rsidRPr="00AA5049">
          <w:rPr>
            <w:noProof/>
            <w:webHidden/>
          </w:rPr>
          <w:fldChar w:fldCharType="end"/>
        </w:r>
      </w:hyperlink>
    </w:p>
    <w:p w14:paraId="2BD809C3" w14:textId="037ACBEA" w:rsidR="00AA5049" w:rsidRPr="00AA5049" w:rsidRDefault="004D6BD2">
      <w:pPr>
        <w:pStyle w:val="TDC4"/>
        <w:rPr>
          <w:rFonts w:eastAsiaTheme="minorEastAsia"/>
          <w:b w:val="0"/>
          <w:lang w:eastAsia="es-CO"/>
        </w:rPr>
      </w:pPr>
      <w:hyperlink w:anchor="_Toc125024382" w:history="1">
        <w:r w:rsidR="00AA5049" w:rsidRPr="00AA5049">
          <w:rPr>
            <w:rStyle w:val="Hipervnculo"/>
            <w:rFonts w:ascii="Arial" w:hAnsi="Arial" w:cs="Arial"/>
            <w:b w:val="0"/>
          </w:rPr>
          <w:t>Capacitación</w:t>
        </w:r>
        <w:r w:rsidR="00AA5049" w:rsidRPr="00AA5049">
          <w:rPr>
            <w:b w:val="0"/>
            <w:webHidden/>
          </w:rPr>
          <w:tab/>
        </w:r>
        <w:r w:rsidR="00AA5049" w:rsidRPr="00AA5049">
          <w:rPr>
            <w:b w:val="0"/>
            <w:webHidden/>
          </w:rPr>
          <w:fldChar w:fldCharType="begin"/>
        </w:r>
        <w:r w:rsidR="00AA5049" w:rsidRPr="00AA5049">
          <w:rPr>
            <w:b w:val="0"/>
            <w:webHidden/>
          </w:rPr>
          <w:instrText xml:space="preserve"> PAGEREF _Toc125024382 \h </w:instrText>
        </w:r>
        <w:r w:rsidR="00AA5049" w:rsidRPr="00AA5049">
          <w:rPr>
            <w:b w:val="0"/>
            <w:webHidden/>
          </w:rPr>
        </w:r>
        <w:r w:rsidR="00AA5049" w:rsidRPr="00AA5049">
          <w:rPr>
            <w:b w:val="0"/>
            <w:webHidden/>
          </w:rPr>
          <w:fldChar w:fldCharType="separate"/>
        </w:r>
        <w:r w:rsidR="00AA5049" w:rsidRPr="00AA5049">
          <w:rPr>
            <w:b w:val="0"/>
            <w:webHidden/>
          </w:rPr>
          <w:t>9</w:t>
        </w:r>
        <w:r w:rsidR="00AA5049" w:rsidRPr="00AA5049">
          <w:rPr>
            <w:b w:val="0"/>
            <w:webHidden/>
          </w:rPr>
          <w:fldChar w:fldCharType="end"/>
        </w:r>
      </w:hyperlink>
    </w:p>
    <w:p w14:paraId="19FB3A03" w14:textId="3F49E931" w:rsidR="00AA5049" w:rsidRPr="00AA5049" w:rsidRDefault="004D6BD2">
      <w:pPr>
        <w:pStyle w:val="TDC4"/>
        <w:rPr>
          <w:rFonts w:eastAsiaTheme="minorEastAsia"/>
          <w:b w:val="0"/>
          <w:lang w:eastAsia="es-CO"/>
        </w:rPr>
      </w:pPr>
      <w:hyperlink w:anchor="_Toc125024383" w:history="1">
        <w:r w:rsidR="00AA5049" w:rsidRPr="00AA5049">
          <w:rPr>
            <w:rStyle w:val="Hipervnculo"/>
            <w:rFonts w:ascii="Arial" w:hAnsi="Arial" w:cs="Arial"/>
            <w:b w:val="0"/>
          </w:rPr>
          <w:t>Identificación de enlaces de las áreas y experiencias de relacionamiento:</w:t>
        </w:r>
        <w:r w:rsidR="00AA5049" w:rsidRPr="00AA5049">
          <w:rPr>
            <w:b w:val="0"/>
            <w:webHidden/>
          </w:rPr>
          <w:tab/>
        </w:r>
        <w:r w:rsidR="00AA5049" w:rsidRPr="00AA5049">
          <w:rPr>
            <w:b w:val="0"/>
            <w:webHidden/>
          </w:rPr>
          <w:fldChar w:fldCharType="begin"/>
        </w:r>
        <w:r w:rsidR="00AA5049" w:rsidRPr="00AA5049">
          <w:rPr>
            <w:b w:val="0"/>
            <w:webHidden/>
          </w:rPr>
          <w:instrText xml:space="preserve"> PAGEREF _Toc125024383 \h </w:instrText>
        </w:r>
        <w:r w:rsidR="00AA5049" w:rsidRPr="00AA5049">
          <w:rPr>
            <w:b w:val="0"/>
            <w:webHidden/>
          </w:rPr>
        </w:r>
        <w:r w:rsidR="00AA5049" w:rsidRPr="00AA5049">
          <w:rPr>
            <w:b w:val="0"/>
            <w:webHidden/>
          </w:rPr>
          <w:fldChar w:fldCharType="separate"/>
        </w:r>
        <w:r w:rsidR="00AA5049" w:rsidRPr="00AA5049">
          <w:rPr>
            <w:b w:val="0"/>
            <w:webHidden/>
          </w:rPr>
          <w:t>9</w:t>
        </w:r>
        <w:r w:rsidR="00AA5049" w:rsidRPr="00AA5049">
          <w:rPr>
            <w:b w:val="0"/>
            <w:webHidden/>
          </w:rPr>
          <w:fldChar w:fldCharType="end"/>
        </w:r>
      </w:hyperlink>
    </w:p>
    <w:p w14:paraId="55ED3318" w14:textId="25D9F118" w:rsidR="00AA5049" w:rsidRPr="00AA5049" w:rsidRDefault="004D6BD2">
      <w:pPr>
        <w:pStyle w:val="TDC4"/>
        <w:rPr>
          <w:rFonts w:eastAsiaTheme="minorEastAsia"/>
          <w:b w:val="0"/>
          <w:lang w:eastAsia="es-CO"/>
        </w:rPr>
      </w:pPr>
      <w:hyperlink w:anchor="_Toc125024384" w:history="1">
        <w:r w:rsidR="00AA5049" w:rsidRPr="00AA5049">
          <w:rPr>
            <w:rStyle w:val="Hipervnculo"/>
            <w:rFonts w:ascii="Arial" w:hAnsi="Arial" w:cs="Arial"/>
            <w:b w:val="0"/>
          </w:rPr>
          <w:t>Caracterización de los grupos de valor.</w:t>
        </w:r>
        <w:r w:rsidR="00AA5049" w:rsidRPr="00AA5049">
          <w:rPr>
            <w:b w:val="0"/>
            <w:webHidden/>
          </w:rPr>
          <w:tab/>
        </w:r>
        <w:r w:rsidR="00AA5049" w:rsidRPr="00AA5049">
          <w:rPr>
            <w:b w:val="0"/>
            <w:webHidden/>
          </w:rPr>
          <w:fldChar w:fldCharType="begin"/>
        </w:r>
        <w:r w:rsidR="00AA5049" w:rsidRPr="00AA5049">
          <w:rPr>
            <w:b w:val="0"/>
            <w:webHidden/>
          </w:rPr>
          <w:instrText xml:space="preserve"> PAGEREF _Toc125024384 \h </w:instrText>
        </w:r>
        <w:r w:rsidR="00AA5049" w:rsidRPr="00AA5049">
          <w:rPr>
            <w:b w:val="0"/>
            <w:webHidden/>
          </w:rPr>
        </w:r>
        <w:r w:rsidR="00AA5049" w:rsidRPr="00AA5049">
          <w:rPr>
            <w:b w:val="0"/>
            <w:webHidden/>
          </w:rPr>
          <w:fldChar w:fldCharType="separate"/>
        </w:r>
        <w:r w:rsidR="00AA5049" w:rsidRPr="00AA5049">
          <w:rPr>
            <w:b w:val="0"/>
            <w:webHidden/>
          </w:rPr>
          <w:t>10</w:t>
        </w:r>
        <w:r w:rsidR="00AA5049" w:rsidRPr="00AA5049">
          <w:rPr>
            <w:b w:val="0"/>
            <w:webHidden/>
          </w:rPr>
          <w:fldChar w:fldCharType="end"/>
        </w:r>
      </w:hyperlink>
    </w:p>
    <w:p w14:paraId="07CE0DCB" w14:textId="633DB857" w:rsidR="00AA5049" w:rsidRPr="00AA5049" w:rsidRDefault="004D6BD2">
      <w:pPr>
        <w:pStyle w:val="TDC4"/>
        <w:rPr>
          <w:rFonts w:eastAsiaTheme="minorEastAsia"/>
          <w:b w:val="0"/>
          <w:lang w:eastAsia="es-CO"/>
        </w:rPr>
      </w:pPr>
      <w:hyperlink w:anchor="_Toc125024385" w:history="1">
        <w:r w:rsidR="00AA5049" w:rsidRPr="00AA5049">
          <w:rPr>
            <w:rStyle w:val="Hipervnculo"/>
            <w:rFonts w:ascii="Arial" w:hAnsi="Arial" w:cs="Arial"/>
            <w:b w:val="0"/>
          </w:rPr>
          <w:t>Análisis del entorno</w:t>
        </w:r>
        <w:r w:rsidR="00AA5049" w:rsidRPr="00AA5049">
          <w:rPr>
            <w:b w:val="0"/>
            <w:webHidden/>
          </w:rPr>
          <w:tab/>
        </w:r>
        <w:r w:rsidR="00AA5049" w:rsidRPr="00AA5049">
          <w:rPr>
            <w:b w:val="0"/>
            <w:webHidden/>
          </w:rPr>
          <w:fldChar w:fldCharType="begin"/>
        </w:r>
        <w:r w:rsidR="00AA5049" w:rsidRPr="00AA5049">
          <w:rPr>
            <w:b w:val="0"/>
            <w:webHidden/>
          </w:rPr>
          <w:instrText xml:space="preserve"> PAGEREF _Toc125024385 \h </w:instrText>
        </w:r>
        <w:r w:rsidR="00AA5049" w:rsidRPr="00AA5049">
          <w:rPr>
            <w:b w:val="0"/>
            <w:webHidden/>
          </w:rPr>
        </w:r>
        <w:r w:rsidR="00AA5049" w:rsidRPr="00AA5049">
          <w:rPr>
            <w:b w:val="0"/>
            <w:webHidden/>
          </w:rPr>
          <w:fldChar w:fldCharType="separate"/>
        </w:r>
        <w:r w:rsidR="00AA5049" w:rsidRPr="00AA5049">
          <w:rPr>
            <w:b w:val="0"/>
            <w:webHidden/>
          </w:rPr>
          <w:t>10</w:t>
        </w:r>
        <w:r w:rsidR="00AA5049" w:rsidRPr="00AA5049">
          <w:rPr>
            <w:b w:val="0"/>
            <w:webHidden/>
          </w:rPr>
          <w:fldChar w:fldCharType="end"/>
        </w:r>
      </w:hyperlink>
    </w:p>
    <w:p w14:paraId="06F3D1B5" w14:textId="7EC7ECB7" w:rsidR="00AA5049" w:rsidRPr="00AA5049" w:rsidRDefault="004D6BD2">
      <w:pPr>
        <w:pStyle w:val="TDC4"/>
        <w:rPr>
          <w:rFonts w:eastAsiaTheme="minorEastAsia"/>
          <w:b w:val="0"/>
          <w:lang w:eastAsia="es-CO"/>
        </w:rPr>
      </w:pPr>
      <w:hyperlink w:anchor="_Toc125024386" w:history="1">
        <w:r w:rsidR="00AA5049" w:rsidRPr="00AA5049">
          <w:rPr>
            <w:rStyle w:val="Hipervnculo"/>
            <w:rFonts w:ascii="Arial" w:hAnsi="Arial" w:cs="Arial"/>
            <w:b w:val="0"/>
          </w:rPr>
          <w:t>Priorización de información de interés para los grupos de valor</w:t>
        </w:r>
        <w:r w:rsidR="00AA5049" w:rsidRPr="00AA5049">
          <w:rPr>
            <w:b w:val="0"/>
            <w:webHidden/>
          </w:rPr>
          <w:tab/>
        </w:r>
        <w:r w:rsidR="00AA5049" w:rsidRPr="00AA5049">
          <w:rPr>
            <w:b w:val="0"/>
            <w:webHidden/>
          </w:rPr>
          <w:fldChar w:fldCharType="begin"/>
        </w:r>
        <w:r w:rsidR="00AA5049" w:rsidRPr="00AA5049">
          <w:rPr>
            <w:b w:val="0"/>
            <w:webHidden/>
          </w:rPr>
          <w:instrText xml:space="preserve"> PAGEREF _Toc125024386 \h </w:instrText>
        </w:r>
        <w:r w:rsidR="00AA5049" w:rsidRPr="00AA5049">
          <w:rPr>
            <w:b w:val="0"/>
            <w:webHidden/>
          </w:rPr>
        </w:r>
        <w:r w:rsidR="00AA5049" w:rsidRPr="00AA5049">
          <w:rPr>
            <w:b w:val="0"/>
            <w:webHidden/>
          </w:rPr>
          <w:fldChar w:fldCharType="separate"/>
        </w:r>
        <w:r w:rsidR="00AA5049" w:rsidRPr="00AA5049">
          <w:rPr>
            <w:b w:val="0"/>
            <w:webHidden/>
          </w:rPr>
          <w:t>11</w:t>
        </w:r>
        <w:r w:rsidR="00AA5049" w:rsidRPr="00AA5049">
          <w:rPr>
            <w:b w:val="0"/>
            <w:webHidden/>
          </w:rPr>
          <w:fldChar w:fldCharType="end"/>
        </w:r>
      </w:hyperlink>
    </w:p>
    <w:p w14:paraId="52C0BFA1" w14:textId="2804B42F" w:rsidR="00AA5049" w:rsidRPr="00AA5049" w:rsidRDefault="004D6BD2">
      <w:pPr>
        <w:pStyle w:val="TDC3"/>
        <w:rPr>
          <w:rFonts w:cstheme="minorBidi"/>
          <w:noProof/>
        </w:rPr>
      </w:pPr>
      <w:hyperlink w:anchor="_Toc125024387" w:history="1">
        <w:r w:rsidR="00AA5049" w:rsidRPr="00AA5049">
          <w:rPr>
            <w:rStyle w:val="Hipervnculo"/>
            <w:rFonts w:ascii="Arial" w:hAnsi="Arial" w:cs="Arial"/>
            <w:noProof/>
            <w:lang w:val="es-ES_tradnl"/>
          </w:rPr>
          <w:t>Diseño</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_Toc125024387 \h </w:instrText>
        </w:r>
        <w:r w:rsidR="00AA5049" w:rsidRPr="00AA5049">
          <w:rPr>
            <w:noProof/>
            <w:webHidden/>
          </w:rPr>
        </w:r>
        <w:r w:rsidR="00AA5049" w:rsidRPr="00AA5049">
          <w:rPr>
            <w:noProof/>
            <w:webHidden/>
          </w:rPr>
          <w:fldChar w:fldCharType="separate"/>
        </w:r>
        <w:r w:rsidR="00AA5049" w:rsidRPr="00AA5049">
          <w:rPr>
            <w:noProof/>
            <w:webHidden/>
          </w:rPr>
          <w:t>12</w:t>
        </w:r>
        <w:r w:rsidR="00AA5049" w:rsidRPr="00AA5049">
          <w:rPr>
            <w:noProof/>
            <w:webHidden/>
          </w:rPr>
          <w:fldChar w:fldCharType="end"/>
        </w:r>
      </w:hyperlink>
    </w:p>
    <w:p w14:paraId="47846A24" w14:textId="2C1723A1" w:rsidR="00AA5049" w:rsidRPr="00AA5049" w:rsidRDefault="004D6BD2">
      <w:pPr>
        <w:pStyle w:val="TDC4"/>
        <w:rPr>
          <w:rFonts w:eastAsiaTheme="minorEastAsia"/>
          <w:b w:val="0"/>
          <w:lang w:eastAsia="es-CO"/>
        </w:rPr>
      </w:pPr>
      <w:hyperlink w:anchor="_Toc125024388" w:history="1">
        <w:r w:rsidR="00AA5049" w:rsidRPr="00AA5049">
          <w:rPr>
            <w:rStyle w:val="Hipervnculo"/>
            <w:rFonts w:ascii="Arial" w:hAnsi="Arial" w:cs="Arial"/>
            <w:b w:val="0"/>
            <w:lang w:bidi="hi-IN"/>
          </w:rPr>
          <w:t>Diagnóstico</w:t>
        </w:r>
        <w:r w:rsidR="00AA5049" w:rsidRPr="00AA5049">
          <w:rPr>
            <w:b w:val="0"/>
            <w:webHidden/>
          </w:rPr>
          <w:tab/>
        </w:r>
        <w:r w:rsidR="00AA5049" w:rsidRPr="00AA5049">
          <w:rPr>
            <w:b w:val="0"/>
            <w:webHidden/>
          </w:rPr>
          <w:fldChar w:fldCharType="begin"/>
        </w:r>
        <w:r w:rsidR="00AA5049" w:rsidRPr="00AA5049">
          <w:rPr>
            <w:b w:val="0"/>
            <w:webHidden/>
          </w:rPr>
          <w:instrText xml:space="preserve"> PAGEREF _Toc125024388 \h </w:instrText>
        </w:r>
        <w:r w:rsidR="00AA5049" w:rsidRPr="00AA5049">
          <w:rPr>
            <w:b w:val="0"/>
            <w:webHidden/>
          </w:rPr>
        </w:r>
        <w:r w:rsidR="00AA5049" w:rsidRPr="00AA5049">
          <w:rPr>
            <w:b w:val="0"/>
            <w:webHidden/>
          </w:rPr>
          <w:fldChar w:fldCharType="separate"/>
        </w:r>
        <w:r w:rsidR="00AA5049" w:rsidRPr="00AA5049">
          <w:rPr>
            <w:b w:val="0"/>
            <w:webHidden/>
          </w:rPr>
          <w:t>12</w:t>
        </w:r>
        <w:r w:rsidR="00AA5049" w:rsidRPr="00AA5049">
          <w:rPr>
            <w:b w:val="0"/>
            <w:webHidden/>
          </w:rPr>
          <w:fldChar w:fldCharType="end"/>
        </w:r>
      </w:hyperlink>
    </w:p>
    <w:p w14:paraId="3DE8BB13" w14:textId="79F61C9A" w:rsidR="00AA5049" w:rsidRPr="00AA5049" w:rsidRDefault="004D6BD2">
      <w:pPr>
        <w:pStyle w:val="TDC4"/>
        <w:rPr>
          <w:rFonts w:eastAsiaTheme="minorEastAsia"/>
          <w:b w:val="0"/>
          <w:lang w:eastAsia="es-CO"/>
        </w:rPr>
      </w:pPr>
      <w:hyperlink w:anchor="_Toc125024389" w:history="1">
        <w:r w:rsidR="00AA5049" w:rsidRPr="00AA5049">
          <w:rPr>
            <w:rStyle w:val="Hipervnculo"/>
            <w:rFonts w:ascii="Arial" w:hAnsi="Arial" w:cs="Arial"/>
            <w:b w:val="0"/>
            <w:shd w:val="clear" w:color="auto" w:fill="FFFFFF"/>
          </w:rPr>
          <w:t>Recursos</w:t>
        </w:r>
        <w:r w:rsidR="00AA5049" w:rsidRPr="00AA5049">
          <w:rPr>
            <w:b w:val="0"/>
            <w:webHidden/>
          </w:rPr>
          <w:tab/>
        </w:r>
        <w:r w:rsidR="00AA5049" w:rsidRPr="00AA5049">
          <w:rPr>
            <w:b w:val="0"/>
            <w:webHidden/>
          </w:rPr>
          <w:fldChar w:fldCharType="begin"/>
        </w:r>
        <w:r w:rsidR="00AA5049" w:rsidRPr="00AA5049">
          <w:rPr>
            <w:b w:val="0"/>
            <w:webHidden/>
          </w:rPr>
          <w:instrText xml:space="preserve"> PAGEREF _Toc125024389 \h </w:instrText>
        </w:r>
        <w:r w:rsidR="00AA5049" w:rsidRPr="00AA5049">
          <w:rPr>
            <w:b w:val="0"/>
            <w:webHidden/>
          </w:rPr>
        </w:r>
        <w:r w:rsidR="00AA5049" w:rsidRPr="00AA5049">
          <w:rPr>
            <w:b w:val="0"/>
            <w:webHidden/>
          </w:rPr>
          <w:fldChar w:fldCharType="separate"/>
        </w:r>
        <w:r w:rsidR="00AA5049" w:rsidRPr="00AA5049">
          <w:rPr>
            <w:b w:val="0"/>
            <w:webHidden/>
          </w:rPr>
          <w:t>14</w:t>
        </w:r>
        <w:r w:rsidR="00AA5049" w:rsidRPr="00AA5049">
          <w:rPr>
            <w:b w:val="0"/>
            <w:webHidden/>
          </w:rPr>
          <w:fldChar w:fldCharType="end"/>
        </w:r>
      </w:hyperlink>
    </w:p>
    <w:p w14:paraId="245D9322" w14:textId="182F8533" w:rsidR="00AA5049" w:rsidRPr="00AA5049" w:rsidRDefault="004D6BD2">
      <w:pPr>
        <w:pStyle w:val="TDC4"/>
        <w:rPr>
          <w:rFonts w:eastAsiaTheme="minorEastAsia"/>
          <w:b w:val="0"/>
          <w:lang w:eastAsia="es-CO"/>
        </w:rPr>
      </w:pPr>
      <w:hyperlink w:anchor="_Toc125024390" w:history="1">
        <w:r w:rsidR="00AA5049" w:rsidRPr="00AA5049">
          <w:rPr>
            <w:rStyle w:val="Hipervnculo"/>
            <w:rFonts w:ascii="Arial" w:hAnsi="Arial" w:cs="Arial"/>
            <w:b w:val="0"/>
            <w:shd w:val="clear" w:color="auto" w:fill="FFFFFF"/>
          </w:rPr>
          <w:t>Componente de comunicaciones</w:t>
        </w:r>
        <w:r w:rsidR="00AA5049" w:rsidRPr="00AA5049">
          <w:rPr>
            <w:b w:val="0"/>
            <w:webHidden/>
          </w:rPr>
          <w:tab/>
        </w:r>
        <w:r w:rsidR="00AA5049" w:rsidRPr="00AA5049">
          <w:rPr>
            <w:b w:val="0"/>
            <w:webHidden/>
          </w:rPr>
          <w:fldChar w:fldCharType="begin"/>
        </w:r>
        <w:r w:rsidR="00AA5049" w:rsidRPr="00AA5049">
          <w:rPr>
            <w:b w:val="0"/>
            <w:webHidden/>
          </w:rPr>
          <w:instrText xml:space="preserve"> PAGEREF _Toc125024390 \h </w:instrText>
        </w:r>
        <w:r w:rsidR="00AA5049" w:rsidRPr="00AA5049">
          <w:rPr>
            <w:b w:val="0"/>
            <w:webHidden/>
          </w:rPr>
        </w:r>
        <w:r w:rsidR="00AA5049" w:rsidRPr="00AA5049">
          <w:rPr>
            <w:b w:val="0"/>
            <w:webHidden/>
          </w:rPr>
          <w:fldChar w:fldCharType="separate"/>
        </w:r>
        <w:r w:rsidR="00AA5049" w:rsidRPr="00AA5049">
          <w:rPr>
            <w:b w:val="0"/>
            <w:webHidden/>
          </w:rPr>
          <w:t>15</w:t>
        </w:r>
        <w:r w:rsidR="00AA5049" w:rsidRPr="00AA5049">
          <w:rPr>
            <w:b w:val="0"/>
            <w:webHidden/>
          </w:rPr>
          <w:fldChar w:fldCharType="end"/>
        </w:r>
      </w:hyperlink>
    </w:p>
    <w:p w14:paraId="34E240EA" w14:textId="2C392D5A" w:rsidR="00AA5049" w:rsidRPr="00AA5049" w:rsidRDefault="004D6BD2">
      <w:pPr>
        <w:pStyle w:val="TDC5"/>
        <w:rPr>
          <w:rFonts w:eastAsiaTheme="minorEastAsia"/>
          <w:noProof/>
          <w:lang w:eastAsia="es-CO"/>
        </w:rPr>
      </w:pPr>
      <w:hyperlink w:anchor="_Toc125024391" w:history="1">
        <w:r w:rsidR="00AA5049" w:rsidRPr="00AA5049">
          <w:rPr>
            <w:rStyle w:val="Hipervnculo"/>
            <w:rFonts w:ascii="Arial" w:hAnsi="Arial" w:cs="Arial"/>
            <w:noProof/>
          </w:rPr>
          <w:t>Sensibilización y difusión de la estrategia de rendición de cuentas</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_Toc125024391 \h </w:instrText>
        </w:r>
        <w:r w:rsidR="00AA5049" w:rsidRPr="00AA5049">
          <w:rPr>
            <w:noProof/>
            <w:webHidden/>
          </w:rPr>
        </w:r>
        <w:r w:rsidR="00AA5049" w:rsidRPr="00AA5049">
          <w:rPr>
            <w:noProof/>
            <w:webHidden/>
          </w:rPr>
          <w:fldChar w:fldCharType="separate"/>
        </w:r>
        <w:r w:rsidR="00AA5049" w:rsidRPr="00AA5049">
          <w:rPr>
            <w:noProof/>
            <w:webHidden/>
          </w:rPr>
          <w:t>16</w:t>
        </w:r>
        <w:r w:rsidR="00AA5049" w:rsidRPr="00AA5049">
          <w:rPr>
            <w:noProof/>
            <w:webHidden/>
          </w:rPr>
          <w:fldChar w:fldCharType="end"/>
        </w:r>
      </w:hyperlink>
    </w:p>
    <w:p w14:paraId="66E1285F" w14:textId="78543DFF" w:rsidR="00AA5049" w:rsidRPr="00AA5049" w:rsidRDefault="004D6BD2">
      <w:pPr>
        <w:pStyle w:val="TDC3"/>
        <w:rPr>
          <w:rFonts w:cstheme="minorBidi"/>
          <w:noProof/>
        </w:rPr>
      </w:pPr>
      <w:hyperlink w:anchor="_Toc125024392" w:history="1">
        <w:r w:rsidR="00AA5049" w:rsidRPr="00AA5049">
          <w:rPr>
            <w:rStyle w:val="Hipervnculo"/>
            <w:rFonts w:ascii="Arial" w:hAnsi="Arial" w:cs="Arial"/>
            <w:noProof/>
            <w:lang w:val="es-ES_tradnl"/>
          </w:rPr>
          <w:t>Preparación</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_Toc125024392 \h </w:instrText>
        </w:r>
        <w:r w:rsidR="00AA5049" w:rsidRPr="00AA5049">
          <w:rPr>
            <w:noProof/>
            <w:webHidden/>
          </w:rPr>
        </w:r>
        <w:r w:rsidR="00AA5049" w:rsidRPr="00AA5049">
          <w:rPr>
            <w:noProof/>
            <w:webHidden/>
          </w:rPr>
          <w:fldChar w:fldCharType="separate"/>
        </w:r>
        <w:r w:rsidR="00AA5049" w:rsidRPr="00AA5049">
          <w:rPr>
            <w:noProof/>
            <w:webHidden/>
          </w:rPr>
          <w:t>17</w:t>
        </w:r>
        <w:r w:rsidR="00AA5049" w:rsidRPr="00AA5049">
          <w:rPr>
            <w:noProof/>
            <w:webHidden/>
          </w:rPr>
          <w:fldChar w:fldCharType="end"/>
        </w:r>
      </w:hyperlink>
    </w:p>
    <w:p w14:paraId="66D6BCC5" w14:textId="322D4216" w:rsidR="00AA5049" w:rsidRPr="00AA5049" w:rsidRDefault="004D6BD2">
      <w:pPr>
        <w:pStyle w:val="TDC3"/>
        <w:rPr>
          <w:rFonts w:cstheme="minorBidi"/>
          <w:noProof/>
        </w:rPr>
      </w:pPr>
      <w:hyperlink w:anchor="_Toc125024393" w:history="1">
        <w:r w:rsidR="00AA5049" w:rsidRPr="00AA5049">
          <w:rPr>
            <w:rStyle w:val="Hipervnculo"/>
            <w:rFonts w:ascii="Arial" w:hAnsi="Arial" w:cs="Arial"/>
            <w:noProof/>
            <w:lang w:val="es-ES_tradnl"/>
          </w:rPr>
          <w:t>Ejecución</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_Toc125024393 \h </w:instrText>
        </w:r>
        <w:r w:rsidR="00AA5049" w:rsidRPr="00AA5049">
          <w:rPr>
            <w:noProof/>
            <w:webHidden/>
          </w:rPr>
        </w:r>
        <w:r w:rsidR="00AA5049" w:rsidRPr="00AA5049">
          <w:rPr>
            <w:noProof/>
            <w:webHidden/>
          </w:rPr>
          <w:fldChar w:fldCharType="separate"/>
        </w:r>
        <w:r w:rsidR="00AA5049" w:rsidRPr="00AA5049">
          <w:rPr>
            <w:noProof/>
            <w:webHidden/>
          </w:rPr>
          <w:t>17</w:t>
        </w:r>
        <w:r w:rsidR="00AA5049" w:rsidRPr="00AA5049">
          <w:rPr>
            <w:noProof/>
            <w:webHidden/>
          </w:rPr>
          <w:fldChar w:fldCharType="end"/>
        </w:r>
      </w:hyperlink>
    </w:p>
    <w:p w14:paraId="5714BFDC" w14:textId="298E7F3B" w:rsidR="00AA5049" w:rsidRPr="00AA5049" w:rsidRDefault="004D6BD2">
      <w:pPr>
        <w:pStyle w:val="TDC4"/>
        <w:rPr>
          <w:rFonts w:eastAsiaTheme="minorEastAsia"/>
          <w:b w:val="0"/>
          <w:lang w:eastAsia="es-CO"/>
        </w:rPr>
      </w:pPr>
      <w:hyperlink w:anchor="_Toc125024394" w:history="1">
        <w:r w:rsidR="00AA5049" w:rsidRPr="00AA5049">
          <w:rPr>
            <w:rStyle w:val="Hipervnculo"/>
            <w:rFonts w:ascii="Arial" w:hAnsi="Arial" w:cs="Arial"/>
            <w:b w:val="0"/>
            <w:lang w:val="es-ES_tradnl"/>
          </w:rPr>
          <w:t>Objetivos de Desarrollo Sostenible</w:t>
        </w:r>
        <w:r w:rsidR="00AA5049" w:rsidRPr="00AA5049">
          <w:rPr>
            <w:b w:val="0"/>
            <w:webHidden/>
          </w:rPr>
          <w:tab/>
        </w:r>
        <w:r w:rsidR="00AA5049" w:rsidRPr="00AA5049">
          <w:rPr>
            <w:b w:val="0"/>
            <w:webHidden/>
          </w:rPr>
          <w:fldChar w:fldCharType="begin"/>
        </w:r>
        <w:r w:rsidR="00AA5049" w:rsidRPr="00AA5049">
          <w:rPr>
            <w:b w:val="0"/>
            <w:webHidden/>
          </w:rPr>
          <w:instrText xml:space="preserve"> PAGEREF _Toc125024394 \h </w:instrText>
        </w:r>
        <w:r w:rsidR="00AA5049" w:rsidRPr="00AA5049">
          <w:rPr>
            <w:b w:val="0"/>
            <w:webHidden/>
          </w:rPr>
        </w:r>
        <w:r w:rsidR="00AA5049" w:rsidRPr="00AA5049">
          <w:rPr>
            <w:b w:val="0"/>
            <w:webHidden/>
          </w:rPr>
          <w:fldChar w:fldCharType="separate"/>
        </w:r>
        <w:r w:rsidR="00AA5049" w:rsidRPr="00AA5049">
          <w:rPr>
            <w:b w:val="0"/>
            <w:webHidden/>
          </w:rPr>
          <w:t>20</w:t>
        </w:r>
        <w:r w:rsidR="00AA5049" w:rsidRPr="00AA5049">
          <w:rPr>
            <w:b w:val="0"/>
            <w:webHidden/>
          </w:rPr>
          <w:fldChar w:fldCharType="end"/>
        </w:r>
      </w:hyperlink>
    </w:p>
    <w:p w14:paraId="52114325" w14:textId="4B8CD5CD" w:rsidR="00AA5049" w:rsidRPr="00AA5049" w:rsidRDefault="004D6BD2">
      <w:pPr>
        <w:pStyle w:val="TDC3"/>
        <w:rPr>
          <w:rFonts w:cstheme="minorBidi"/>
          <w:noProof/>
        </w:rPr>
      </w:pPr>
      <w:hyperlink w:anchor="_Toc125024395" w:history="1">
        <w:r w:rsidR="00AA5049" w:rsidRPr="00AA5049">
          <w:rPr>
            <w:rStyle w:val="Hipervnculo"/>
            <w:rFonts w:ascii="Arial" w:hAnsi="Arial" w:cs="Arial"/>
            <w:noProof/>
            <w:lang w:val="es-ES_tradnl"/>
          </w:rPr>
          <w:t>Seguimiento y evaluación</w:t>
        </w:r>
        <w:r w:rsidR="00AA5049" w:rsidRPr="00AA5049">
          <w:rPr>
            <w:noProof/>
            <w:webHidden/>
          </w:rPr>
          <w:tab/>
        </w:r>
        <w:r w:rsidR="00AA5049" w:rsidRPr="00AA5049">
          <w:rPr>
            <w:noProof/>
            <w:webHidden/>
          </w:rPr>
          <w:fldChar w:fldCharType="begin"/>
        </w:r>
        <w:r w:rsidR="00AA5049" w:rsidRPr="00AA5049">
          <w:rPr>
            <w:noProof/>
            <w:webHidden/>
          </w:rPr>
          <w:instrText xml:space="preserve"> PAGEREF _Toc125024395 \h </w:instrText>
        </w:r>
        <w:r w:rsidR="00AA5049" w:rsidRPr="00AA5049">
          <w:rPr>
            <w:noProof/>
            <w:webHidden/>
          </w:rPr>
        </w:r>
        <w:r w:rsidR="00AA5049" w:rsidRPr="00AA5049">
          <w:rPr>
            <w:noProof/>
            <w:webHidden/>
          </w:rPr>
          <w:fldChar w:fldCharType="separate"/>
        </w:r>
        <w:r w:rsidR="00AA5049" w:rsidRPr="00AA5049">
          <w:rPr>
            <w:noProof/>
            <w:webHidden/>
          </w:rPr>
          <w:t>20</w:t>
        </w:r>
        <w:r w:rsidR="00AA5049" w:rsidRPr="00AA5049">
          <w:rPr>
            <w:noProof/>
            <w:webHidden/>
          </w:rPr>
          <w:fldChar w:fldCharType="end"/>
        </w:r>
      </w:hyperlink>
    </w:p>
    <w:p w14:paraId="38B4A6E4" w14:textId="0BC26A0B" w:rsidR="0013145A" w:rsidRPr="005A6757" w:rsidRDefault="0013145A" w:rsidP="006D5C42">
      <w:pPr>
        <w:pStyle w:val="Default"/>
        <w:rPr>
          <w:bCs/>
          <w:color w:val="auto"/>
        </w:rPr>
      </w:pPr>
      <w:r w:rsidRPr="00AA5049">
        <w:rPr>
          <w:bCs/>
          <w:color w:val="auto"/>
          <w:sz w:val="22"/>
          <w:szCs w:val="22"/>
        </w:rPr>
        <w:fldChar w:fldCharType="end"/>
      </w:r>
    </w:p>
    <w:p w14:paraId="05735871" w14:textId="043A2430" w:rsidR="0013145A" w:rsidRPr="005A6757" w:rsidRDefault="0013145A" w:rsidP="006D5C42">
      <w:pPr>
        <w:pStyle w:val="Default"/>
        <w:jc w:val="center"/>
        <w:rPr>
          <w:b/>
          <w:bCs/>
          <w:color w:val="auto"/>
        </w:rPr>
      </w:pPr>
      <w:r w:rsidRPr="005A6757">
        <w:rPr>
          <w:b/>
          <w:bCs/>
          <w:color w:val="auto"/>
        </w:rPr>
        <w:t>ILUSTRACIONES</w:t>
      </w:r>
    </w:p>
    <w:p w14:paraId="458AEF66" w14:textId="77777777" w:rsidR="000D7DD4" w:rsidRPr="005A6757" w:rsidRDefault="000D7DD4" w:rsidP="006D5C42">
      <w:pPr>
        <w:pStyle w:val="Default"/>
        <w:jc w:val="center"/>
        <w:rPr>
          <w:b/>
          <w:bCs/>
          <w:color w:val="auto"/>
        </w:rPr>
      </w:pPr>
    </w:p>
    <w:p w14:paraId="7D8D3551" w14:textId="3DE090DB" w:rsidR="00AA5049" w:rsidRPr="00AA5049" w:rsidRDefault="0013145A">
      <w:pPr>
        <w:pStyle w:val="Tabladeilustraciones"/>
        <w:tabs>
          <w:tab w:val="right" w:leader="dot" w:pos="9771"/>
        </w:tabs>
        <w:rPr>
          <w:rFonts w:ascii="Arial" w:eastAsiaTheme="minorEastAsia" w:hAnsi="Arial" w:cs="Arial"/>
          <w:noProof/>
          <w:lang w:eastAsia="es-CO"/>
        </w:rPr>
      </w:pPr>
      <w:r w:rsidRPr="00AA5049">
        <w:rPr>
          <w:rFonts w:ascii="Arial" w:hAnsi="Arial" w:cs="Arial"/>
          <w:b/>
          <w:bCs/>
        </w:rPr>
        <w:fldChar w:fldCharType="begin"/>
      </w:r>
      <w:r w:rsidRPr="00AA5049">
        <w:rPr>
          <w:rFonts w:ascii="Arial" w:hAnsi="Arial" w:cs="Arial"/>
          <w:b/>
          <w:bCs/>
        </w:rPr>
        <w:instrText xml:space="preserve"> TOC \h \z \c "Ilustración" </w:instrText>
      </w:r>
      <w:r w:rsidRPr="00AA5049">
        <w:rPr>
          <w:rFonts w:ascii="Arial" w:hAnsi="Arial" w:cs="Arial"/>
          <w:b/>
          <w:bCs/>
        </w:rPr>
        <w:fldChar w:fldCharType="separate"/>
      </w:r>
      <w:hyperlink w:anchor="_Toc125024396" w:history="1">
        <w:r w:rsidR="00AA5049" w:rsidRPr="00AA5049">
          <w:rPr>
            <w:rStyle w:val="Hipervnculo"/>
            <w:rFonts w:ascii="Arial" w:hAnsi="Arial" w:cs="Arial"/>
            <w:noProof/>
          </w:rPr>
          <w:t>Ilustración 1. Estructura organizacional de la Secretaría Jurídica Distrital.</w:t>
        </w:r>
        <w:r w:rsidR="00AA5049" w:rsidRPr="00AA5049">
          <w:rPr>
            <w:rFonts w:ascii="Arial" w:hAnsi="Arial" w:cs="Arial"/>
            <w:noProof/>
            <w:webHidden/>
          </w:rPr>
          <w:tab/>
        </w:r>
        <w:r w:rsidR="00AA5049" w:rsidRPr="00AA5049">
          <w:rPr>
            <w:rFonts w:ascii="Arial" w:hAnsi="Arial" w:cs="Arial"/>
            <w:noProof/>
            <w:webHidden/>
          </w:rPr>
          <w:fldChar w:fldCharType="begin"/>
        </w:r>
        <w:r w:rsidR="00AA5049" w:rsidRPr="00AA5049">
          <w:rPr>
            <w:rFonts w:ascii="Arial" w:hAnsi="Arial" w:cs="Arial"/>
            <w:noProof/>
            <w:webHidden/>
          </w:rPr>
          <w:instrText xml:space="preserve"> PAGEREF _Toc125024396 \h </w:instrText>
        </w:r>
        <w:r w:rsidR="00AA5049" w:rsidRPr="00AA5049">
          <w:rPr>
            <w:rFonts w:ascii="Arial" w:hAnsi="Arial" w:cs="Arial"/>
            <w:noProof/>
            <w:webHidden/>
          </w:rPr>
        </w:r>
        <w:r w:rsidR="00AA5049" w:rsidRPr="00AA5049">
          <w:rPr>
            <w:rFonts w:ascii="Arial" w:hAnsi="Arial" w:cs="Arial"/>
            <w:noProof/>
            <w:webHidden/>
          </w:rPr>
          <w:fldChar w:fldCharType="separate"/>
        </w:r>
        <w:r w:rsidR="00AA5049" w:rsidRPr="00AA5049">
          <w:rPr>
            <w:rFonts w:ascii="Arial" w:hAnsi="Arial" w:cs="Arial"/>
            <w:noProof/>
            <w:webHidden/>
          </w:rPr>
          <w:t>6</w:t>
        </w:r>
        <w:r w:rsidR="00AA5049" w:rsidRPr="00AA5049">
          <w:rPr>
            <w:rFonts w:ascii="Arial" w:hAnsi="Arial" w:cs="Arial"/>
            <w:noProof/>
            <w:webHidden/>
          </w:rPr>
          <w:fldChar w:fldCharType="end"/>
        </w:r>
      </w:hyperlink>
    </w:p>
    <w:p w14:paraId="2D435AD0" w14:textId="6D524269" w:rsidR="00AA5049" w:rsidRPr="00AA5049" w:rsidRDefault="004D6BD2">
      <w:pPr>
        <w:pStyle w:val="Tabladeilustraciones"/>
        <w:tabs>
          <w:tab w:val="right" w:leader="dot" w:pos="9771"/>
        </w:tabs>
        <w:rPr>
          <w:rFonts w:ascii="Arial" w:eastAsiaTheme="minorEastAsia" w:hAnsi="Arial" w:cs="Arial"/>
          <w:noProof/>
          <w:lang w:eastAsia="es-CO"/>
        </w:rPr>
      </w:pPr>
      <w:hyperlink w:anchor="_Toc125024397" w:history="1">
        <w:r w:rsidR="00AA5049" w:rsidRPr="00AA5049">
          <w:rPr>
            <w:rStyle w:val="Hipervnculo"/>
            <w:rFonts w:ascii="Arial" w:hAnsi="Arial" w:cs="Arial"/>
            <w:noProof/>
          </w:rPr>
          <w:t>Ilustración 4. Gestión de Rendición de Cuentas 2022.</w:t>
        </w:r>
        <w:r w:rsidR="00AA5049" w:rsidRPr="00AA5049">
          <w:rPr>
            <w:rFonts w:ascii="Arial" w:hAnsi="Arial" w:cs="Arial"/>
            <w:noProof/>
            <w:webHidden/>
          </w:rPr>
          <w:tab/>
        </w:r>
        <w:r w:rsidR="00AA5049" w:rsidRPr="00AA5049">
          <w:rPr>
            <w:rFonts w:ascii="Arial" w:hAnsi="Arial" w:cs="Arial"/>
            <w:noProof/>
            <w:webHidden/>
          </w:rPr>
          <w:fldChar w:fldCharType="begin"/>
        </w:r>
        <w:r w:rsidR="00AA5049" w:rsidRPr="00AA5049">
          <w:rPr>
            <w:rFonts w:ascii="Arial" w:hAnsi="Arial" w:cs="Arial"/>
            <w:noProof/>
            <w:webHidden/>
          </w:rPr>
          <w:instrText xml:space="preserve"> PAGEREF _Toc125024397 \h </w:instrText>
        </w:r>
        <w:r w:rsidR="00AA5049" w:rsidRPr="00AA5049">
          <w:rPr>
            <w:rFonts w:ascii="Arial" w:hAnsi="Arial" w:cs="Arial"/>
            <w:noProof/>
            <w:webHidden/>
          </w:rPr>
        </w:r>
        <w:r w:rsidR="00AA5049" w:rsidRPr="00AA5049">
          <w:rPr>
            <w:rFonts w:ascii="Arial" w:hAnsi="Arial" w:cs="Arial"/>
            <w:noProof/>
            <w:webHidden/>
          </w:rPr>
          <w:fldChar w:fldCharType="separate"/>
        </w:r>
        <w:r w:rsidR="00AA5049" w:rsidRPr="00AA5049">
          <w:rPr>
            <w:rFonts w:ascii="Arial" w:hAnsi="Arial" w:cs="Arial"/>
            <w:noProof/>
            <w:webHidden/>
          </w:rPr>
          <w:t>13</w:t>
        </w:r>
        <w:r w:rsidR="00AA5049" w:rsidRPr="00AA5049">
          <w:rPr>
            <w:rFonts w:ascii="Arial" w:hAnsi="Arial" w:cs="Arial"/>
            <w:noProof/>
            <w:webHidden/>
          </w:rPr>
          <w:fldChar w:fldCharType="end"/>
        </w:r>
      </w:hyperlink>
    </w:p>
    <w:p w14:paraId="0BFFB71B" w14:textId="368CBF89" w:rsidR="00AA5049" w:rsidRPr="00AA5049" w:rsidRDefault="004D6BD2">
      <w:pPr>
        <w:pStyle w:val="Tabladeilustraciones"/>
        <w:tabs>
          <w:tab w:val="right" w:leader="dot" w:pos="9771"/>
        </w:tabs>
        <w:rPr>
          <w:rFonts w:ascii="Arial" w:eastAsiaTheme="minorEastAsia" w:hAnsi="Arial" w:cs="Arial"/>
          <w:noProof/>
          <w:lang w:eastAsia="es-CO"/>
        </w:rPr>
      </w:pPr>
      <w:hyperlink w:anchor="_Toc125024398" w:history="1">
        <w:r w:rsidR="00AA5049" w:rsidRPr="00AA5049">
          <w:rPr>
            <w:rStyle w:val="Hipervnculo"/>
            <w:rFonts w:ascii="Arial" w:hAnsi="Arial" w:cs="Arial"/>
            <w:noProof/>
          </w:rPr>
          <w:t>Ilustración 5. Calificación por etapa.</w:t>
        </w:r>
        <w:r w:rsidR="00AA5049" w:rsidRPr="00AA5049">
          <w:rPr>
            <w:rFonts w:ascii="Arial" w:hAnsi="Arial" w:cs="Arial"/>
            <w:noProof/>
            <w:webHidden/>
          </w:rPr>
          <w:tab/>
        </w:r>
        <w:r w:rsidR="00AA5049" w:rsidRPr="00AA5049">
          <w:rPr>
            <w:rFonts w:ascii="Arial" w:hAnsi="Arial" w:cs="Arial"/>
            <w:noProof/>
            <w:webHidden/>
          </w:rPr>
          <w:fldChar w:fldCharType="begin"/>
        </w:r>
        <w:r w:rsidR="00AA5049" w:rsidRPr="00AA5049">
          <w:rPr>
            <w:rFonts w:ascii="Arial" w:hAnsi="Arial" w:cs="Arial"/>
            <w:noProof/>
            <w:webHidden/>
          </w:rPr>
          <w:instrText xml:space="preserve"> PAGEREF _Toc125024398 \h </w:instrText>
        </w:r>
        <w:r w:rsidR="00AA5049" w:rsidRPr="00AA5049">
          <w:rPr>
            <w:rFonts w:ascii="Arial" w:hAnsi="Arial" w:cs="Arial"/>
            <w:noProof/>
            <w:webHidden/>
          </w:rPr>
        </w:r>
        <w:r w:rsidR="00AA5049" w:rsidRPr="00AA5049">
          <w:rPr>
            <w:rFonts w:ascii="Arial" w:hAnsi="Arial" w:cs="Arial"/>
            <w:noProof/>
            <w:webHidden/>
          </w:rPr>
          <w:fldChar w:fldCharType="separate"/>
        </w:r>
        <w:r w:rsidR="00AA5049" w:rsidRPr="00AA5049">
          <w:rPr>
            <w:rFonts w:ascii="Arial" w:hAnsi="Arial" w:cs="Arial"/>
            <w:noProof/>
            <w:webHidden/>
          </w:rPr>
          <w:t>13</w:t>
        </w:r>
        <w:r w:rsidR="00AA5049" w:rsidRPr="00AA5049">
          <w:rPr>
            <w:rFonts w:ascii="Arial" w:hAnsi="Arial" w:cs="Arial"/>
            <w:noProof/>
            <w:webHidden/>
          </w:rPr>
          <w:fldChar w:fldCharType="end"/>
        </w:r>
      </w:hyperlink>
    </w:p>
    <w:p w14:paraId="6C203C9B" w14:textId="614691D2" w:rsidR="00AA5049" w:rsidRPr="00AA5049" w:rsidRDefault="004D6BD2">
      <w:pPr>
        <w:pStyle w:val="Tabladeilustraciones"/>
        <w:tabs>
          <w:tab w:val="right" w:leader="dot" w:pos="9771"/>
        </w:tabs>
        <w:rPr>
          <w:rFonts w:ascii="Arial" w:eastAsiaTheme="minorEastAsia" w:hAnsi="Arial" w:cs="Arial"/>
          <w:noProof/>
          <w:lang w:eastAsia="es-CO"/>
        </w:rPr>
      </w:pPr>
      <w:hyperlink w:anchor="_Toc125024399" w:history="1">
        <w:r w:rsidR="00AA5049" w:rsidRPr="00AA5049">
          <w:rPr>
            <w:rStyle w:val="Hipervnculo"/>
            <w:rFonts w:ascii="Arial" w:hAnsi="Arial" w:cs="Arial"/>
            <w:noProof/>
          </w:rPr>
          <w:t>Ilustración 6. Ejecución de la estrategia de Rendición de Cuentas.</w:t>
        </w:r>
        <w:r w:rsidR="00AA5049" w:rsidRPr="00AA5049">
          <w:rPr>
            <w:rFonts w:ascii="Arial" w:hAnsi="Arial" w:cs="Arial"/>
            <w:noProof/>
            <w:webHidden/>
          </w:rPr>
          <w:tab/>
        </w:r>
        <w:r w:rsidR="00AA5049" w:rsidRPr="00AA5049">
          <w:rPr>
            <w:rFonts w:ascii="Arial" w:hAnsi="Arial" w:cs="Arial"/>
            <w:noProof/>
            <w:webHidden/>
          </w:rPr>
          <w:fldChar w:fldCharType="begin"/>
        </w:r>
        <w:r w:rsidR="00AA5049" w:rsidRPr="00AA5049">
          <w:rPr>
            <w:rFonts w:ascii="Arial" w:hAnsi="Arial" w:cs="Arial"/>
            <w:noProof/>
            <w:webHidden/>
          </w:rPr>
          <w:instrText xml:space="preserve"> PAGEREF _Toc125024399 \h </w:instrText>
        </w:r>
        <w:r w:rsidR="00AA5049" w:rsidRPr="00AA5049">
          <w:rPr>
            <w:rFonts w:ascii="Arial" w:hAnsi="Arial" w:cs="Arial"/>
            <w:noProof/>
            <w:webHidden/>
          </w:rPr>
        </w:r>
        <w:r w:rsidR="00AA5049" w:rsidRPr="00AA5049">
          <w:rPr>
            <w:rFonts w:ascii="Arial" w:hAnsi="Arial" w:cs="Arial"/>
            <w:noProof/>
            <w:webHidden/>
          </w:rPr>
          <w:fldChar w:fldCharType="separate"/>
        </w:r>
        <w:r w:rsidR="00AA5049" w:rsidRPr="00AA5049">
          <w:rPr>
            <w:rFonts w:ascii="Arial" w:hAnsi="Arial" w:cs="Arial"/>
            <w:noProof/>
            <w:webHidden/>
          </w:rPr>
          <w:t>14</w:t>
        </w:r>
        <w:r w:rsidR="00AA5049" w:rsidRPr="00AA5049">
          <w:rPr>
            <w:rFonts w:ascii="Arial" w:hAnsi="Arial" w:cs="Arial"/>
            <w:noProof/>
            <w:webHidden/>
          </w:rPr>
          <w:fldChar w:fldCharType="end"/>
        </w:r>
      </w:hyperlink>
    </w:p>
    <w:p w14:paraId="326C0DCA" w14:textId="5651072D" w:rsidR="0013145A" w:rsidRPr="006D5C42" w:rsidRDefault="0013145A" w:rsidP="006D5C42">
      <w:pPr>
        <w:pStyle w:val="Default"/>
        <w:rPr>
          <w:b/>
          <w:bCs/>
          <w:color w:val="auto"/>
          <w:sz w:val="28"/>
          <w:szCs w:val="28"/>
        </w:rPr>
      </w:pPr>
      <w:r w:rsidRPr="00AA5049">
        <w:rPr>
          <w:b/>
          <w:bCs/>
          <w:color w:val="auto"/>
          <w:sz w:val="22"/>
          <w:szCs w:val="22"/>
        </w:rPr>
        <w:fldChar w:fldCharType="end"/>
      </w:r>
    </w:p>
    <w:p w14:paraId="7659DFA3" w14:textId="1AD92F5F" w:rsidR="0013145A" w:rsidRDefault="0013145A" w:rsidP="006D5C42">
      <w:pPr>
        <w:pStyle w:val="Default"/>
        <w:jc w:val="center"/>
        <w:rPr>
          <w:b/>
          <w:bCs/>
          <w:color w:val="auto"/>
          <w:sz w:val="28"/>
          <w:szCs w:val="28"/>
        </w:rPr>
      </w:pPr>
    </w:p>
    <w:p w14:paraId="18FB1439" w14:textId="77777777" w:rsidR="005A6757" w:rsidRPr="006D5C42" w:rsidRDefault="005A6757" w:rsidP="006D5C42">
      <w:pPr>
        <w:pStyle w:val="Default"/>
        <w:jc w:val="center"/>
        <w:rPr>
          <w:b/>
          <w:bCs/>
          <w:color w:val="auto"/>
          <w:sz w:val="28"/>
          <w:szCs w:val="28"/>
        </w:rPr>
      </w:pPr>
    </w:p>
    <w:p w14:paraId="005BE0BD" w14:textId="24A8BFDC" w:rsidR="0013145A" w:rsidRPr="008B039A" w:rsidRDefault="0013145A" w:rsidP="00C23721">
      <w:pPr>
        <w:pStyle w:val="Ttulo1"/>
        <w:numPr>
          <w:ilvl w:val="0"/>
          <w:numId w:val="9"/>
        </w:numPr>
        <w:pBdr>
          <w:bottom w:val="single" w:sz="4" w:space="1" w:color="595959" w:themeColor="text1" w:themeTint="A6"/>
        </w:pBdr>
        <w:spacing w:before="360" w:after="160"/>
        <w:jc w:val="center"/>
        <w:rPr>
          <w:rFonts w:ascii="Arial" w:hAnsi="Arial" w:cs="Arial"/>
          <w:b/>
          <w:color w:val="0000CC"/>
          <w:sz w:val="28"/>
          <w:szCs w:val="28"/>
        </w:rPr>
      </w:pPr>
      <w:bookmarkStart w:id="0" w:name="_Toc125024369"/>
      <w:r w:rsidRPr="008B039A">
        <w:rPr>
          <w:rFonts w:ascii="Arial" w:hAnsi="Arial" w:cs="Arial"/>
          <w:b/>
          <w:color w:val="0000CC"/>
          <w:sz w:val="28"/>
          <w:szCs w:val="28"/>
        </w:rPr>
        <w:lastRenderedPageBreak/>
        <w:t>INTRODUCCIÓN</w:t>
      </w:r>
      <w:bookmarkEnd w:id="0"/>
    </w:p>
    <w:p w14:paraId="5FC95786" w14:textId="77777777" w:rsidR="0013145A" w:rsidRPr="00B16232" w:rsidRDefault="0013145A" w:rsidP="006D5C42">
      <w:pPr>
        <w:pStyle w:val="Default"/>
        <w:jc w:val="both"/>
        <w:rPr>
          <w:color w:val="auto"/>
        </w:rPr>
      </w:pPr>
    </w:p>
    <w:p w14:paraId="4A2F979B" w14:textId="1E798495" w:rsidR="0013145A" w:rsidRPr="00B16232" w:rsidRDefault="0013145A" w:rsidP="006D5C42">
      <w:pPr>
        <w:pStyle w:val="NormalWeb"/>
        <w:spacing w:before="0" w:beforeAutospacing="0" w:after="0" w:afterAutospacing="0"/>
        <w:jc w:val="both"/>
        <w:textAlignment w:val="baseline"/>
        <w:rPr>
          <w:rFonts w:ascii="Arial" w:hAnsi="Arial" w:cs="Arial"/>
        </w:rPr>
      </w:pPr>
      <w:r w:rsidRPr="00B16232">
        <w:rPr>
          <w:rFonts w:ascii="Arial" w:hAnsi="Arial" w:cs="Arial"/>
        </w:rPr>
        <w:t>La rendición de cuentas es un proceso conformado por un conjunto de normas, procedimientos, metodologías, estructuras, prácticas y resultado</w:t>
      </w:r>
      <w:r w:rsidR="008B039A" w:rsidRPr="00B16232">
        <w:rPr>
          <w:rFonts w:ascii="Arial" w:hAnsi="Arial" w:cs="Arial"/>
        </w:rPr>
        <w:t xml:space="preserve">s, que tiene la finalidad de disponer </w:t>
      </w:r>
      <w:r w:rsidRPr="00B16232">
        <w:rPr>
          <w:rFonts w:ascii="Arial" w:hAnsi="Arial" w:cs="Arial"/>
        </w:rPr>
        <w:t xml:space="preserve">información relacionada con los planes, programas, proyectos, logros y resultados institucionales y demás temas de interés público (Ley 1757, 2015 art, 48). Es así como dicho proceso se convierte en una pieza fundamental para el fortalecimiento de la gestión pública y </w:t>
      </w:r>
      <w:r w:rsidR="008B039A" w:rsidRPr="00B16232">
        <w:rPr>
          <w:rFonts w:ascii="Arial" w:hAnsi="Arial" w:cs="Arial"/>
        </w:rPr>
        <w:t xml:space="preserve">aumentar </w:t>
      </w:r>
      <w:r w:rsidRPr="00B16232">
        <w:rPr>
          <w:rFonts w:ascii="Arial" w:hAnsi="Arial" w:cs="Arial"/>
        </w:rPr>
        <w:t>la confianza de la ciudadanía ante los gobernantes.</w:t>
      </w:r>
    </w:p>
    <w:p w14:paraId="1ED7FB10" w14:textId="77777777" w:rsidR="0013145A" w:rsidRPr="00B16232" w:rsidRDefault="0013145A" w:rsidP="006D5C42">
      <w:pPr>
        <w:pStyle w:val="NormalWeb"/>
        <w:spacing w:before="0" w:beforeAutospacing="0" w:after="0" w:afterAutospacing="0"/>
        <w:jc w:val="both"/>
        <w:textAlignment w:val="baseline"/>
        <w:rPr>
          <w:rFonts w:ascii="Arial" w:hAnsi="Arial" w:cs="Arial"/>
        </w:rPr>
      </w:pPr>
    </w:p>
    <w:p w14:paraId="5EC761EA" w14:textId="783818AA" w:rsidR="0013145A" w:rsidRPr="00B16232" w:rsidRDefault="0013145A" w:rsidP="006D5C42">
      <w:pPr>
        <w:pStyle w:val="NormalWeb"/>
        <w:spacing w:before="0" w:beforeAutospacing="0" w:after="0" w:afterAutospacing="0"/>
        <w:jc w:val="both"/>
        <w:textAlignment w:val="baseline"/>
        <w:rPr>
          <w:rFonts w:ascii="Arial" w:hAnsi="Arial" w:cs="Arial"/>
        </w:rPr>
      </w:pPr>
      <w:r w:rsidRPr="00B16232">
        <w:rPr>
          <w:rFonts w:ascii="Arial" w:hAnsi="Arial" w:cs="Arial"/>
        </w:rPr>
        <w:t>Rendir cuentas, además de ser una obligación constitucional que tienen las entidades y servidores públicos del nivel nacional y territorial, es un medio para avanzar en la lucha contra la corrupción; adoptando los principios de Buen Gobierno y democracia participativa, ya que el desarrollo e implementación de esta, genera transparencia en la gestión administrativa</w:t>
      </w:r>
      <w:r w:rsidR="00CD2289" w:rsidRPr="00B16232">
        <w:rPr>
          <w:rFonts w:ascii="Arial" w:hAnsi="Arial" w:cs="Arial"/>
        </w:rPr>
        <w:t xml:space="preserve">, permitiendo, además, el acceso a los bienes y servicios y el </w:t>
      </w:r>
      <w:r w:rsidRPr="00B16232">
        <w:rPr>
          <w:rFonts w:ascii="Arial" w:hAnsi="Arial" w:cs="Arial"/>
        </w:rPr>
        <w:t xml:space="preserve">control social. </w:t>
      </w:r>
    </w:p>
    <w:p w14:paraId="22042454" w14:textId="77777777" w:rsidR="0013145A" w:rsidRPr="00B16232" w:rsidRDefault="0013145A" w:rsidP="006D5C42">
      <w:pPr>
        <w:pStyle w:val="NormalWeb"/>
        <w:spacing w:before="0" w:beforeAutospacing="0" w:after="0" w:afterAutospacing="0"/>
        <w:jc w:val="both"/>
        <w:textAlignment w:val="baseline"/>
        <w:rPr>
          <w:rFonts w:ascii="Arial" w:hAnsi="Arial" w:cs="Arial"/>
        </w:rPr>
      </w:pPr>
    </w:p>
    <w:p w14:paraId="13F26796" w14:textId="03F94A18" w:rsidR="0013145A" w:rsidRPr="00B16232" w:rsidRDefault="0013145A" w:rsidP="006D5C42">
      <w:pPr>
        <w:pStyle w:val="NormalWeb"/>
        <w:spacing w:before="0" w:beforeAutospacing="0" w:after="0" w:afterAutospacing="0"/>
        <w:jc w:val="both"/>
        <w:textAlignment w:val="baseline"/>
        <w:rPr>
          <w:rFonts w:ascii="Arial" w:hAnsi="Arial" w:cs="Arial"/>
        </w:rPr>
      </w:pPr>
      <w:r w:rsidRPr="00B16232">
        <w:rPr>
          <w:rFonts w:ascii="Arial" w:hAnsi="Arial" w:cs="Arial"/>
        </w:rPr>
        <w:t>Por lo anterior, y en cumplimiento de los lineamientos establecidos en el Manual Único de Rendición de Cuentas – MURC del Departamento Administrativo de la Función Pública y el Modelo Integrado de Planeación y Gestión MIPG, la Secretaría Jurídica Distrital, presenta la Est</w:t>
      </w:r>
      <w:r w:rsidR="00CD2289" w:rsidRPr="00B16232">
        <w:rPr>
          <w:rFonts w:ascii="Arial" w:hAnsi="Arial" w:cs="Arial"/>
        </w:rPr>
        <w:t xml:space="preserve">rategia de Rendición de Cuentas a ser ejecutada en la vigencia </w:t>
      </w:r>
      <w:r w:rsidRPr="00B16232">
        <w:rPr>
          <w:rFonts w:ascii="Arial" w:hAnsi="Arial" w:cs="Arial"/>
        </w:rPr>
        <w:t>202</w:t>
      </w:r>
      <w:r w:rsidR="00CD2289" w:rsidRPr="00B16232">
        <w:rPr>
          <w:rFonts w:ascii="Arial" w:hAnsi="Arial" w:cs="Arial"/>
        </w:rPr>
        <w:t>3</w:t>
      </w:r>
      <w:r w:rsidRPr="00B16232">
        <w:rPr>
          <w:rFonts w:ascii="Arial" w:hAnsi="Arial" w:cs="Arial"/>
        </w:rPr>
        <w:t xml:space="preserve">, como un ejercicio de construcción de comunidad, orientado fundamentalmente a mantener informado a nuestros usuarios y partes interesadas; haciéndolos partícipes de las decisiones que se han tomado en la Entidad, dando cuenta de aspectos que los afectan en su calidad y condiciones de vida. </w:t>
      </w:r>
    </w:p>
    <w:p w14:paraId="557C9A64" w14:textId="77777777" w:rsidR="0013145A" w:rsidRPr="00B16232" w:rsidRDefault="0013145A" w:rsidP="006D5C42">
      <w:pPr>
        <w:pStyle w:val="NormalWeb"/>
        <w:spacing w:before="0" w:beforeAutospacing="0" w:after="0" w:afterAutospacing="0"/>
        <w:jc w:val="both"/>
        <w:textAlignment w:val="baseline"/>
        <w:rPr>
          <w:rFonts w:ascii="Arial" w:hAnsi="Arial" w:cs="Arial"/>
        </w:rPr>
      </w:pPr>
    </w:p>
    <w:p w14:paraId="1A2525E0" w14:textId="1EFB4622" w:rsidR="00CD2289" w:rsidRDefault="0013145A" w:rsidP="00CD2289">
      <w:pPr>
        <w:pStyle w:val="NormalWeb"/>
        <w:spacing w:before="0" w:beforeAutospacing="0" w:after="0" w:afterAutospacing="0"/>
        <w:jc w:val="both"/>
        <w:textAlignment w:val="baseline"/>
        <w:rPr>
          <w:rFonts w:ascii="Arial" w:hAnsi="Arial" w:cs="Arial"/>
          <w:sz w:val="28"/>
          <w:szCs w:val="28"/>
        </w:rPr>
      </w:pPr>
      <w:r w:rsidRPr="00B16232">
        <w:rPr>
          <w:rFonts w:ascii="Arial" w:hAnsi="Arial" w:cs="Arial"/>
        </w:rPr>
        <w:t xml:space="preserve">En este sentido, </w:t>
      </w:r>
      <w:r w:rsidR="000D28CC" w:rsidRPr="00B16232">
        <w:rPr>
          <w:rFonts w:ascii="Arial" w:hAnsi="Arial" w:cs="Arial"/>
        </w:rPr>
        <w:t xml:space="preserve">se </w:t>
      </w:r>
      <w:r w:rsidRPr="00B16232">
        <w:rPr>
          <w:rFonts w:ascii="Arial" w:hAnsi="Arial" w:cs="Arial"/>
        </w:rPr>
        <w:t xml:space="preserve">brindará información </w:t>
      </w:r>
      <w:r w:rsidR="00281832" w:rsidRPr="00B16232">
        <w:rPr>
          <w:rFonts w:ascii="Arial" w:hAnsi="Arial" w:cs="Arial"/>
        </w:rPr>
        <w:t>pertinente</w:t>
      </w:r>
      <w:r w:rsidR="000D28CC" w:rsidRPr="00B16232">
        <w:rPr>
          <w:rFonts w:ascii="Arial" w:hAnsi="Arial" w:cs="Arial"/>
        </w:rPr>
        <w:t xml:space="preserve"> con los planes, programas, proyectos, logros y resultados </w:t>
      </w:r>
      <w:r w:rsidR="002F7019" w:rsidRPr="00B16232">
        <w:rPr>
          <w:rFonts w:ascii="Arial" w:hAnsi="Arial" w:cs="Arial"/>
        </w:rPr>
        <w:t>de la Entidad</w:t>
      </w:r>
      <w:r w:rsidR="000D28CC" w:rsidRPr="00B16232">
        <w:rPr>
          <w:rFonts w:ascii="Arial" w:hAnsi="Arial" w:cs="Arial"/>
        </w:rPr>
        <w:t>,</w:t>
      </w:r>
      <w:r w:rsidR="00EC1053" w:rsidRPr="00B16232">
        <w:rPr>
          <w:rFonts w:ascii="Arial" w:hAnsi="Arial" w:cs="Arial"/>
        </w:rPr>
        <w:t xml:space="preserve"> a través de</w:t>
      </w:r>
      <w:r w:rsidR="000D28CC" w:rsidRPr="00B16232">
        <w:rPr>
          <w:rFonts w:ascii="Arial" w:hAnsi="Arial" w:cs="Arial"/>
        </w:rPr>
        <w:t xml:space="preserve"> diferentes </w:t>
      </w:r>
      <w:r w:rsidR="00EC1053" w:rsidRPr="00B16232">
        <w:rPr>
          <w:rFonts w:ascii="Arial" w:hAnsi="Arial" w:cs="Arial"/>
        </w:rPr>
        <w:t xml:space="preserve">espacios </w:t>
      </w:r>
      <w:r w:rsidRPr="00B16232">
        <w:rPr>
          <w:rFonts w:ascii="Arial" w:hAnsi="Arial" w:cs="Arial"/>
        </w:rPr>
        <w:t>de interacción</w:t>
      </w:r>
      <w:r w:rsidR="002F7019" w:rsidRPr="00B16232">
        <w:rPr>
          <w:rFonts w:ascii="Arial" w:hAnsi="Arial" w:cs="Arial"/>
        </w:rPr>
        <w:t>,</w:t>
      </w:r>
      <w:r w:rsidRPr="00B16232">
        <w:rPr>
          <w:rFonts w:ascii="Arial" w:hAnsi="Arial" w:cs="Arial"/>
        </w:rPr>
        <w:t xml:space="preserve"> </w:t>
      </w:r>
      <w:r w:rsidR="009F3858" w:rsidRPr="00B16232">
        <w:rPr>
          <w:rFonts w:ascii="Arial" w:hAnsi="Arial" w:cs="Arial"/>
        </w:rPr>
        <w:t>d</w:t>
      </w:r>
      <w:r w:rsidRPr="00B16232">
        <w:rPr>
          <w:rFonts w:ascii="Arial" w:hAnsi="Arial" w:cs="Arial"/>
        </w:rPr>
        <w:t>e tal forma</w:t>
      </w:r>
      <w:r w:rsidR="002F7019" w:rsidRPr="00B16232">
        <w:rPr>
          <w:rFonts w:ascii="Arial" w:hAnsi="Arial" w:cs="Arial"/>
        </w:rPr>
        <w:t>,</w:t>
      </w:r>
      <w:r w:rsidRPr="00B16232">
        <w:rPr>
          <w:rFonts w:ascii="Arial" w:hAnsi="Arial" w:cs="Arial"/>
        </w:rPr>
        <w:t xml:space="preserve"> que </w:t>
      </w:r>
      <w:r w:rsidR="00EC1053" w:rsidRPr="00B16232">
        <w:rPr>
          <w:rFonts w:ascii="Arial" w:hAnsi="Arial" w:cs="Arial"/>
        </w:rPr>
        <w:t>se visibilice</w:t>
      </w:r>
      <w:r w:rsidR="002F7019" w:rsidRPr="00B16232">
        <w:rPr>
          <w:rFonts w:ascii="Arial" w:hAnsi="Arial" w:cs="Arial"/>
        </w:rPr>
        <w:t>n</w:t>
      </w:r>
      <w:r w:rsidR="00EC1053" w:rsidRPr="00B16232">
        <w:rPr>
          <w:rFonts w:ascii="Arial" w:hAnsi="Arial" w:cs="Arial"/>
        </w:rPr>
        <w:t xml:space="preserve"> las acciones </w:t>
      </w:r>
      <w:r w:rsidR="002F7019" w:rsidRPr="00B16232">
        <w:rPr>
          <w:rFonts w:ascii="Arial" w:hAnsi="Arial" w:cs="Arial"/>
        </w:rPr>
        <w:t>institucionales</w:t>
      </w:r>
      <w:r w:rsidR="00EC1053" w:rsidRPr="00B16232">
        <w:rPr>
          <w:rFonts w:ascii="Arial" w:hAnsi="Arial" w:cs="Arial"/>
        </w:rPr>
        <w:t xml:space="preserve">, </w:t>
      </w:r>
      <w:r w:rsidRPr="00B16232">
        <w:rPr>
          <w:rFonts w:ascii="Arial" w:hAnsi="Arial" w:cs="Arial"/>
        </w:rPr>
        <w:t>se fomente la participación, el control social y se construya una relación de doble vía con actore</w:t>
      </w:r>
      <w:r w:rsidR="00EC1053" w:rsidRPr="00B16232">
        <w:rPr>
          <w:rFonts w:ascii="Arial" w:hAnsi="Arial" w:cs="Arial"/>
        </w:rPr>
        <w:t xml:space="preserve">s sociales del Distrito Capital, </w:t>
      </w:r>
      <w:r w:rsidR="002F7019" w:rsidRPr="00B16232">
        <w:rPr>
          <w:rFonts w:ascii="Arial" w:hAnsi="Arial" w:cs="Arial"/>
        </w:rPr>
        <w:t xml:space="preserve">dando </w:t>
      </w:r>
      <w:r w:rsidR="00EC1053" w:rsidRPr="00B16232">
        <w:rPr>
          <w:rFonts w:ascii="Arial" w:hAnsi="Arial" w:cs="Arial"/>
        </w:rPr>
        <w:t xml:space="preserve">cumplimiento de los derechos </w:t>
      </w:r>
      <w:r w:rsidR="009D1AC7" w:rsidRPr="00B16232">
        <w:rPr>
          <w:rFonts w:ascii="Arial" w:hAnsi="Arial" w:cs="Arial"/>
        </w:rPr>
        <w:t xml:space="preserve">humanos </w:t>
      </w:r>
      <w:r w:rsidR="00EC1053" w:rsidRPr="00B16232">
        <w:rPr>
          <w:rFonts w:ascii="Arial" w:hAnsi="Arial" w:cs="Arial"/>
        </w:rPr>
        <w:t>de los ciudadanos y ciudadanas</w:t>
      </w:r>
      <w:r w:rsidR="002F7019" w:rsidRPr="00B16232">
        <w:rPr>
          <w:rFonts w:ascii="Arial" w:hAnsi="Arial" w:cs="Arial"/>
        </w:rPr>
        <w:t xml:space="preserve"> y </w:t>
      </w:r>
      <w:r w:rsidR="00EC1053" w:rsidRPr="00B16232">
        <w:rPr>
          <w:rFonts w:ascii="Arial" w:hAnsi="Arial" w:cs="Arial"/>
        </w:rPr>
        <w:t>aportando a una construcción de la paz.</w:t>
      </w:r>
      <w:r w:rsidR="00CD2289">
        <w:rPr>
          <w:rFonts w:ascii="Arial" w:hAnsi="Arial" w:cs="Arial"/>
          <w:sz w:val="28"/>
          <w:szCs w:val="28"/>
        </w:rPr>
        <w:br w:type="page"/>
      </w:r>
    </w:p>
    <w:p w14:paraId="4BC325A3" w14:textId="0C122E7B" w:rsidR="0013145A" w:rsidRPr="00CD2289" w:rsidRDefault="0013145A" w:rsidP="006D5C42">
      <w:pPr>
        <w:pStyle w:val="Ttulo1"/>
        <w:numPr>
          <w:ilvl w:val="0"/>
          <w:numId w:val="9"/>
        </w:numPr>
        <w:pBdr>
          <w:bottom w:val="single" w:sz="4" w:space="1" w:color="595959" w:themeColor="text1" w:themeTint="A6"/>
        </w:pBdr>
        <w:spacing w:before="360" w:after="160"/>
        <w:jc w:val="center"/>
        <w:rPr>
          <w:rFonts w:ascii="Arial" w:hAnsi="Arial" w:cs="Arial"/>
          <w:b/>
          <w:color w:val="0000CC"/>
          <w:sz w:val="28"/>
          <w:szCs w:val="28"/>
        </w:rPr>
      </w:pPr>
      <w:bookmarkStart w:id="1" w:name="_Toc125024370"/>
      <w:r w:rsidRPr="00CD2289">
        <w:rPr>
          <w:rFonts w:ascii="Arial" w:hAnsi="Arial" w:cs="Arial"/>
          <w:b/>
          <w:color w:val="0000CC"/>
          <w:sz w:val="28"/>
          <w:szCs w:val="28"/>
        </w:rPr>
        <w:lastRenderedPageBreak/>
        <w:t xml:space="preserve">CONTEXTO </w:t>
      </w:r>
      <w:r w:rsidR="003E6515" w:rsidRPr="00CD2289">
        <w:rPr>
          <w:rFonts w:ascii="Arial" w:hAnsi="Arial" w:cs="Arial"/>
          <w:b/>
          <w:color w:val="0000CC"/>
          <w:sz w:val="28"/>
          <w:szCs w:val="28"/>
        </w:rPr>
        <w:t xml:space="preserve">ESTRATÉGICO </w:t>
      </w:r>
      <w:r w:rsidRPr="00CD2289">
        <w:rPr>
          <w:rFonts w:ascii="Arial" w:hAnsi="Arial" w:cs="Arial"/>
          <w:b/>
          <w:color w:val="0000CC"/>
          <w:sz w:val="28"/>
          <w:szCs w:val="28"/>
        </w:rPr>
        <w:t xml:space="preserve">DE LA </w:t>
      </w:r>
      <w:r w:rsidR="003E6515" w:rsidRPr="00CD2289">
        <w:rPr>
          <w:rFonts w:ascii="Arial" w:hAnsi="Arial" w:cs="Arial"/>
          <w:b/>
          <w:color w:val="0000CC"/>
          <w:sz w:val="28"/>
          <w:szCs w:val="28"/>
        </w:rPr>
        <w:t>ENTIDAD</w:t>
      </w:r>
      <w:bookmarkEnd w:id="1"/>
    </w:p>
    <w:p w14:paraId="1887B2D0" w14:textId="77777777" w:rsidR="0013145A" w:rsidRPr="006D5C42" w:rsidRDefault="0013145A" w:rsidP="006D5C42">
      <w:pPr>
        <w:pStyle w:val="NormalWeb"/>
        <w:spacing w:before="0" w:beforeAutospacing="0" w:after="0" w:afterAutospacing="0"/>
        <w:jc w:val="both"/>
        <w:textAlignment w:val="baseline"/>
        <w:rPr>
          <w:rFonts w:ascii="Arial" w:hAnsi="Arial" w:cs="Arial"/>
          <w:bdr w:val="none" w:sz="0" w:space="0" w:color="auto" w:frame="1"/>
        </w:rPr>
      </w:pPr>
    </w:p>
    <w:p w14:paraId="28E38BD0" w14:textId="66D270CD" w:rsidR="0013145A" w:rsidRPr="006D5C42" w:rsidRDefault="0013145A" w:rsidP="006D5C42">
      <w:pPr>
        <w:pStyle w:val="NormalWeb"/>
        <w:spacing w:before="0" w:beforeAutospacing="0" w:after="0" w:afterAutospacing="0"/>
        <w:jc w:val="both"/>
        <w:textAlignment w:val="baseline"/>
        <w:rPr>
          <w:rFonts w:ascii="Arial" w:hAnsi="Arial" w:cs="Arial"/>
          <w:bdr w:val="none" w:sz="0" w:space="0" w:color="auto" w:frame="1"/>
        </w:rPr>
      </w:pPr>
      <w:r w:rsidRPr="006D5C42">
        <w:rPr>
          <w:rFonts w:ascii="Arial" w:hAnsi="Arial" w:cs="Arial"/>
          <w:bdr w:val="none" w:sz="0" w:space="0" w:color="auto" w:frame="1"/>
        </w:rPr>
        <w:t>La Secretaría Jurídica Distrital nace a partir del Acuerdo 638 de 2016, por medio del cual se modifica parcialmente el Acuerdo 257 de 2006, se crea el sector Administrativo de Gestión Jurídica y se establece la naturaleza jurídica de la Entidad, como un organismo del sector central con autonomía administrativa y financiera. Así mismo, mediante el Decreto 323 de 2016, se constituyó la estructura organizacional y las funciones generales, siendo modificado parcialmente por el Decreto 798 de 2019</w:t>
      </w:r>
      <w:r w:rsidR="003E6515" w:rsidRPr="006D5C42">
        <w:rPr>
          <w:rFonts w:ascii="Arial" w:hAnsi="Arial" w:cs="Arial"/>
          <w:bdr w:val="none" w:sz="0" w:space="0" w:color="auto" w:frame="1"/>
        </w:rPr>
        <w:t xml:space="preserve"> y 136 de 2020.</w:t>
      </w:r>
    </w:p>
    <w:p w14:paraId="3C777185" w14:textId="77777777" w:rsidR="0013145A" w:rsidRPr="006D5C42" w:rsidRDefault="0013145A" w:rsidP="006D5C42">
      <w:pPr>
        <w:pStyle w:val="NormalWeb"/>
        <w:spacing w:before="0" w:beforeAutospacing="0" w:after="0" w:afterAutospacing="0"/>
        <w:jc w:val="both"/>
        <w:textAlignment w:val="baseline"/>
        <w:rPr>
          <w:rFonts w:ascii="Arial" w:hAnsi="Arial" w:cs="Arial"/>
          <w:bdr w:val="none" w:sz="0" w:space="0" w:color="auto" w:frame="1"/>
        </w:rPr>
      </w:pPr>
    </w:p>
    <w:p w14:paraId="4D4AD5AE" w14:textId="2A7A0767" w:rsidR="0013145A" w:rsidRPr="006D5C42" w:rsidRDefault="0013145A" w:rsidP="006D5C42">
      <w:pPr>
        <w:pStyle w:val="NormalWeb"/>
        <w:spacing w:before="0" w:beforeAutospacing="0" w:after="0" w:afterAutospacing="0"/>
        <w:jc w:val="both"/>
        <w:textAlignment w:val="baseline"/>
        <w:rPr>
          <w:rFonts w:ascii="Arial" w:hAnsi="Arial" w:cs="Arial"/>
          <w:lang w:val="es-ES"/>
        </w:rPr>
      </w:pPr>
      <w:r w:rsidRPr="006D5C42">
        <w:rPr>
          <w:rFonts w:ascii="Arial" w:hAnsi="Arial" w:cs="Arial"/>
        </w:rPr>
        <w:t xml:space="preserve">Entre las funciones y competencias de la Secretaría Jurídica Distrital está la de </w:t>
      </w:r>
      <w:r w:rsidRPr="006D5C42">
        <w:rPr>
          <w:rFonts w:ascii="Arial" w:hAnsi="Arial" w:cs="Arial"/>
          <w:color w:val="000000"/>
          <w:shd w:val="clear" w:color="auto" w:fill="FFFFFF"/>
          <w:lang w:eastAsia="es-ES"/>
        </w:rPr>
        <w:t>revisar y evaluar la legalidad de los proyectos de actos administrativos procedentes de las entidades y/</w:t>
      </w:r>
      <w:proofErr w:type="spellStart"/>
      <w:r w:rsidRPr="006D5C42">
        <w:rPr>
          <w:rFonts w:ascii="Arial" w:hAnsi="Arial" w:cs="Arial"/>
          <w:color w:val="000000"/>
          <w:shd w:val="clear" w:color="auto" w:fill="FFFFFF"/>
          <w:lang w:eastAsia="es-ES"/>
        </w:rPr>
        <w:t>o</w:t>
      </w:r>
      <w:proofErr w:type="spellEnd"/>
      <w:r w:rsidRPr="006D5C42">
        <w:rPr>
          <w:rFonts w:ascii="Arial" w:hAnsi="Arial" w:cs="Arial"/>
          <w:color w:val="000000"/>
          <w:shd w:val="clear" w:color="auto" w:fill="FFFFFF"/>
          <w:lang w:eastAsia="es-ES"/>
        </w:rPr>
        <w:t xml:space="preserve"> organismos distritales que deban ser sancionados o suscritos por </w:t>
      </w:r>
      <w:r w:rsidRPr="006D5C42">
        <w:rPr>
          <w:rFonts w:ascii="Arial" w:hAnsi="Arial" w:cs="Arial"/>
          <w:shd w:val="clear" w:color="auto" w:fill="FFFFFF"/>
          <w:lang w:eastAsia="es-ES"/>
        </w:rPr>
        <w:t xml:space="preserve">la Alcaldesa </w:t>
      </w:r>
      <w:r w:rsidRPr="006D5C42">
        <w:rPr>
          <w:rFonts w:ascii="Arial" w:hAnsi="Arial" w:cs="Arial"/>
          <w:color w:val="000000"/>
          <w:shd w:val="clear" w:color="auto" w:fill="FFFFFF"/>
          <w:lang w:eastAsia="es-ES"/>
        </w:rPr>
        <w:t>Mayor de Bogotá</w:t>
      </w:r>
      <w:r w:rsidRPr="006D5C42">
        <w:rPr>
          <w:rFonts w:ascii="Arial" w:hAnsi="Arial" w:cs="Arial"/>
          <w:shd w:val="clear" w:color="auto" w:fill="FFFFFF"/>
          <w:lang w:eastAsia="es-ES"/>
        </w:rPr>
        <w:t>. T</w:t>
      </w:r>
      <w:r w:rsidRPr="006D5C42">
        <w:rPr>
          <w:rFonts w:ascii="Arial" w:hAnsi="Arial" w:cs="Arial"/>
        </w:rPr>
        <w:t xml:space="preserve">ambién lidera los procesos judiciales de alto impacto garantizando que el Distrito tenga la mejor defensa. Igualmente, ejerce la inspección, vigilancia y control de las entidades sin ánimo de lucro, domiciliadas en Bogotá, labor que ha contribuido al mejoramiento de la calidad de vida de los habitantes de la ciudad. Así mismo, lidera la gestión disciplinaria y realiza estudios e investigaciones jurídicas para la </w:t>
      </w:r>
      <w:r w:rsidRPr="006D5C42">
        <w:rPr>
          <w:rFonts w:ascii="Arial" w:hAnsi="Arial" w:cs="Arial"/>
          <w:lang w:val="es-ES"/>
        </w:rPr>
        <w:t>prevención del daño antijurídico.</w:t>
      </w:r>
    </w:p>
    <w:p w14:paraId="267AC01A" w14:textId="4D6EB883" w:rsidR="003E6515" w:rsidRPr="006D5C42" w:rsidRDefault="003E6515" w:rsidP="006D5C42">
      <w:pPr>
        <w:pStyle w:val="NormalWeb"/>
        <w:spacing w:before="0" w:beforeAutospacing="0" w:after="0" w:afterAutospacing="0"/>
        <w:jc w:val="both"/>
        <w:textAlignment w:val="baseline"/>
        <w:rPr>
          <w:rFonts w:ascii="Arial" w:hAnsi="Arial" w:cs="Arial"/>
          <w:lang w:val="es-ES"/>
        </w:rPr>
      </w:pPr>
    </w:p>
    <w:p w14:paraId="313D9852" w14:textId="21B35532" w:rsidR="00DD48E4" w:rsidRPr="0005729E" w:rsidRDefault="003E6515" w:rsidP="0005729E">
      <w:pPr>
        <w:pStyle w:val="Default"/>
        <w:jc w:val="both"/>
        <w:rPr>
          <w:rFonts w:eastAsia="Times New Roman"/>
          <w:color w:val="auto"/>
          <w:lang w:eastAsia="es-CO"/>
        </w:rPr>
      </w:pPr>
      <w:r w:rsidRPr="0005729E">
        <w:rPr>
          <w:rFonts w:eastAsia="Times New Roman"/>
          <w:color w:val="auto"/>
          <w:lang w:eastAsia="es-CO"/>
        </w:rPr>
        <w:t xml:space="preserve">En este </w:t>
      </w:r>
      <w:r w:rsidR="00CF032C" w:rsidRPr="0005729E">
        <w:rPr>
          <w:rFonts w:eastAsia="Times New Roman"/>
          <w:color w:val="auto"/>
          <w:lang w:eastAsia="es-CO"/>
        </w:rPr>
        <w:t xml:space="preserve">marco funcional, </w:t>
      </w:r>
      <w:r w:rsidRPr="0005729E">
        <w:rPr>
          <w:rFonts w:eastAsia="Times New Roman"/>
          <w:color w:val="auto"/>
          <w:lang w:eastAsia="es-CO"/>
        </w:rPr>
        <w:t>durante la vigencia 202</w:t>
      </w:r>
      <w:r w:rsidR="00CF032C" w:rsidRPr="0005729E">
        <w:rPr>
          <w:rFonts w:eastAsia="Times New Roman"/>
          <w:color w:val="auto"/>
          <w:lang w:eastAsia="es-CO"/>
        </w:rPr>
        <w:t>2</w:t>
      </w:r>
      <w:r w:rsidR="0005729E" w:rsidRPr="0005729E">
        <w:rPr>
          <w:rFonts w:eastAsia="Times New Roman"/>
          <w:color w:val="auto"/>
          <w:lang w:eastAsia="es-CO"/>
        </w:rPr>
        <w:t>,</w:t>
      </w:r>
      <w:r w:rsidRPr="0005729E">
        <w:rPr>
          <w:rFonts w:eastAsia="Times New Roman"/>
          <w:color w:val="auto"/>
          <w:lang w:eastAsia="es-CO"/>
        </w:rPr>
        <w:t xml:space="preserve"> se resalta </w:t>
      </w:r>
      <w:r w:rsidR="00DD48E4" w:rsidRPr="0005729E">
        <w:rPr>
          <w:rFonts w:eastAsia="Times New Roman"/>
          <w:color w:val="auto"/>
          <w:lang w:eastAsia="es-CO"/>
        </w:rPr>
        <w:t xml:space="preserve">la política de divulgación del ordenamiento normativo y de acceso a la información jurídica, </w:t>
      </w:r>
      <w:r w:rsidR="0005729E" w:rsidRPr="0005729E">
        <w:rPr>
          <w:rFonts w:eastAsia="Times New Roman"/>
          <w:color w:val="auto"/>
          <w:lang w:eastAsia="es-CO"/>
        </w:rPr>
        <w:t xml:space="preserve">realizada </w:t>
      </w:r>
      <w:r w:rsidR="00DD48E4" w:rsidRPr="0005729E">
        <w:rPr>
          <w:rFonts w:eastAsia="Times New Roman"/>
          <w:color w:val="auto"/>
          <w:lang w:eastAsia="es-CO"/>
        </w:rPr>
        <w:t xml:space="preserve">mediante la herramienta tecnológica, </w:t>
      </w:r>
      <w:proofErr w:type="spellStart"/>
      <w:r w:rsidR="00DD48E4" w:rsidRPr="0005729E">
        <w:rPr>
          <w:rFonts w:eastAsia="Times New Roman"/>
          <w:color w:val="auto"/>
          <w:lang w:eastAsia="es-CO"/>
        </w:rPr>
        <w:t>LegalBogApp</w:t>
      </w:r>
      <w:proofErr w:type="spellEnd"/>
      <w:r w:rsidR="00DD48E4" w:rsidRPr="0005729E">
        <w:rPr>
          <w:rFonts w:eastAsia="Times New Roman"/>
          <w:color w:val="auto"/>
          <w:lang w:eastAsia="es-CO"/>
        </w:rPr>
        <w:t xml:space="preserve">, la cual </w:t>
      </w:r>
      <w:r w:rsidR="0005729E" w:rsidRPr="0005729E">
        <w:rPr>
          <w:rFonts w:eastAsia="Times New Roman"/>
          <w:color w:val="auto"/>
          <w:lang w:eastAsia="es-CO"/>
        </w:rPr>
        <w:t xml:space="preserve">ha </w:t>
      </w:r>
      <w:r w:rsidR="00DD48E4" w:rsidRPr="0005729E">
        <w:rPr>
          <w:rFonts w:eastAsia="Times New Roman"/>
          <w:color w:val="auto"/>
          <w:lang w:eastAsia="es-CO"/>
        </w:rPr>
        <w:t>genera</w:t>
      </w:r>
      <w:r w:rsidR="0005729E" w:rsidRPr="0005729E">
        <w:rPr>
          <w:rFonts w:eastAsia="Times New Roman"/>
          <w:color w:val="auto"/>
          <w:lang w:eastAsia="es-CO"/>
        </w:rPr>
        <w:t>do</w:t>
      </w:r>
      <w:r w:rsidR="00DD48E4" w:rsidRPr="0005729E">
        <w:rPr>
          <w:rFonts w:eastAsia="Times New Roman"/>
          <w:color w:val="auto"/>
          <w:lang w:eastAsia="es-CO"/>
        </w:rPr>
        <w:t xml:space="preserve"> un gran impacto en el desarrollo del sector Administrativo de Gestión Jurídica del Distrito Capital y del país.</w:t>
      </w:r>
    </w:p>
    <w:p w14:paraId="230943CE" w14:textId="77777777" w:rsidR="00DD48E4" w:rsidRPr="0005729E" w:rsidRDefault="00DD48E4" w:rsidP="0005729E">
      <w:pPr>
        <w:spacing w:after="0"/>
        <w:jc w:val="both"/>
        <w:rPr>
          <w:rFonts w:ascii="Arial" w:eastAsia="Times New Roman" w:hAnsi="Arial" w:cs="Arial"/>
          <w:sz w:val="24"/>
          <w:szCs w:val="24"/>
          <w:lang w:eastAsia="es-CO"/>
        </w:rPr>
      </w:pPr>
    </w:p>
    <w:p w14:paraId="357AEA49" w14:textId="77777777" w:rsidR="00DD48E4" w:rsidRPr="0005729E" w:rsidRDefault="00DD48E4" w:rsidP="0005729E">
      <w:pPr>
        <w:spacing w:after="0"/>
        <w:jc w:val="both"/>
        <w:rPr>
          <w:rFonts w:ascii="Arial" w:eastAsia="Times New Roman" w:hAnsi="Arial" w:cs="Arial"/>
          <w:sz w:val="24"/>
          <w:szCs w:val="24"/>
          <w:lang w:eastAsia="es-CO"/>
        </w:rPr>
      </w:pPr>
      <w:r w:rsidRPr="0005729E">
        <w:rPr>
          <w:rFonts w:ascii="Arial" w:eastAsia="Times New Roman" w:hAnsi="Arial" w:cs="Arial"/>
          <w:sz w:val="24"/>
          <w:szCs w:val="24"/>
          <w:lang w:eastAsia="es-CO"/>
        </w:rPr>
        <w:t>Dicha herramienta incluye un importante componente de transparencia, dado que reúne en un solo instrumento móvil, la totalidad de proyectos de decretos procesados por las distintas entidades distritales, con el fin de que la ciudadanía conozca previamente lo que se está discutiendo al interior de la Administración Distrital y pueda aportar, participar activamente y visualizar los comentarios que se generan por parte de otros usuarios en tiempo real. Esta práctica, se enmarca en la estrategia de Gobierno Abierto, garantizando que la información publicada sea de calidad y completa, y que el trámite se efectúe con celeridad.</w:t>
      </w:r>
    </w:p>
    <w:p w14:paraId="477AD20E" w14:textId="77777777" w:rsidR="00DD48E4" w:rsidRPr="0005729E" w:rsidRDefault="00DD48E4" w:rsidP="0005729E">
      <w:pPr>
        <w:spacing w:after="0"/>
        <w:jc w:val="both"/>
        <w:rPr>
          <w:rFonts w:ascii="Arial" w:eastAsia="Times New Roman" w:hAnsi="Arial" w:cs="Arial"/>
          <w:sz w:val="24"/>
          <w:szCs w:val="24"/>
          <w:lang w:eastAsia="es-CO"/>
        </w:rPr>
      </w:pPr>
    </w:p>
    <w:p w14:paraId="4DD92D44" w14:textId="54480D4C" w:rsidR="00DD48E4" w:rsidRDefault="00DD48E4" w:rsidP="0005729E">
      <w:pPr>
        <w:spacing w:after="0"/>
        <w:jc w:val="both"/>
        <w:rPr>
          <w:rFonts w:ascii="Arial" w:eastAsia="Times New Roman" w:hAnsi="Arial" w:cs="Arial"/>
          <w:sz w:val="24"/>
          <w:szCs w:val="24"/>
          <w:lang w:eastAsia="es-CO"/>
        </w:rPr>
      </w:pPr>
      <w:r w:rsidRPr="0005729E">
        <w:rPr>
          <w:rFonts w:ascii="Arial" w:eastAsia="Times New Roman" w:hAnsi="Arial" w:cs="Arial"/>
          <w:sz w:val="24"/>
          <w:szCs w:val="24"/>
          <w:lang w:eastAsia="es-CO"/>
        </w:rPr>
        <w:t>Los ciudadanos que deseen realizar observaciones a los borradores de proyecto de acto administrativo, de los diferentes sectores de la Administración Distrital, podrán ingresar a través del portal de la secretaría Jurídica</w:t>
      </w:r>
      <w:r w:rsidR="0005729E">
        <w:rPr>
          <w:rFonts w:ascii="Arial" w:eastAsia="Times New Roman" w:hAnsi="Arial" w:cs="Arial"/>
          <w:sz w:val="24"/>
          <w:szCs w:val="24"/>
          <w:lang w:eastAsia="es-CO"/>
        </w:rPr>
        <w:t>.</w:t>
      </w:r>
    </w:p>
    <w:p w14:paraId="6B32EE34" w14:textId="77777777" w:rsidR="0005729E" w:rsidRPr="0005729E" w:rsidRDefault="0005729E" w:rsidP="0005729E">
      <w:pPr>
        <w:spacing w:after="0"/>
        <w:jc w:val="both"/>
        <w:rPr>
          <w:rFonts w:ascii="Arial" w:eastAsia="Times New Roman" w:hAnsi="Arial" w:cs="Arial"/>
          <w:sz w:val="24"/>
          <w:szCs w:val="24"/>
          <w:lang w:eastAsia="es-CO"/>
        </w:rPr>
      </w:pPr>
    </w:p>
    <w:p w14:paraId="1FAA5CCD" w14:textId="77777777" w:rsidR="00DD48E4" w:rsidRPr="00DD48E4" w:rsidRDefault="00DD48E4" w:rsidP="00DD48E4">
      <w:pPr>
        <w:jc w:val="both"/>
        <w:rPr>
          <w:rFonts w:ascii="Segoe UI" w:hAnsi="Segoe UI" w:cs="Segoe UI"/>
          <w:color w:val="0000FF"/>
          <w:u w:val="single"/>
          <w:shd w:val="clear" w:color="auto" w:fill="FFFFFF"/>
        </w:rPr>
      </w:pPr>
      <w:r w:rsidRPr="00DD48E4">
        <w:rPr>
          <w:rFonts w:ascii="Arial" w:eastAsia="Times New Roman" w:hAnsi="Arial" w:cs="Arial"/>
          <w:sz w:val="24"/>
          <w:szCs w:val="24"/>
          <w:lang w:val="es-ES" w:eastAsia="es-CO"/>
        </w:rPr>
        <w:t xml:space="preserve"> </w:t>
      </w:r>
      <w:hyperlink r:id="rId12" w:anchor="/acto-admin-publico" w:history="1">
        <w:r w:rsidRPr="00DD48E4">
          <w:rPr>
            <w:rFonts w:ascii="Segoe UI" w:hAnsi="Segoe UI" w:cs="Segoe UI"/>
            <w:color w:val="0000FF"/>
            <w:u w:val="single"/>
            <w:shd w:val="clear" w:color="auto" w:fill="FFFFFF"/>
          </w:rPr>
          <w:t>https://legalbog.secretariajuridica.gov.co/regimen-legal-publico#/acto-admin-publico</w:t>
        </w:r>
      </w:hyperlink>
    </w:p>
    <w:p w14:paraId="5A24C82D" w14:textId="77777777" w:rsidR="00DD48E4" w:rsidRDefault="00DD48E4" w:rsidP="006D5C42">
      <w:pPr>
        <w:pStyle w:val="NormalWeb"/>
        <w:spacing w:before="0" w:beforeAutospacing="0" w:after="0" w:afterAutospacing="0"/>
        <w:jc w:val="both"/>
        <w:textAlignment w:val="baseline"/>
        <w:rPr>
          <w:rFonts w:ascii="Arial" w:hAnsi="Arial" w:cs="Arial"/>
          <w:lang w:val="es-ES"/>
        </w:rPr>
      </w:pPr>
    </w:p>
    <w:p w14:paraId="782AE10C" w14:textId="77777777" w:rsidR="00DD48E4" w:rsidRDefault="00DD48E4" w:rsidP="006D5C42">
      <w:pPr>
        <w:pStyle w:val="NormalWeb"/>
        <w:spacing w:before="0" w:beforeAutospacing="0" w:after="0" w:afterAutospacing="0"/>
        <w:jc w:val="both"/>
        <w:textAlignment w:val="baseline"/>
        <w:rPr>
          <w:rFonts w:ascii="Arial" w:hAnsi="Arial" w:cs="Arial"/>
          <w:lang w:val="es-ES"/>
        </w:rPr>
      </w:pPr>
    </w:p>
    <w:p w14:paraId="24437BF4" w14:textId="4544346A" w:rsidR="00281832" w:rsidRPr="00281832" w:rsidRDefault="00281832" w:rsidP="00281832">
      <w:pPr>
        <w:spacing w:after="0"/>
        <w:jc w:val="both"/>
        <w:rPr>
          <w:rFonts w:ascii="Arial" w:eastAsia="Times New Roman" w:hAnsi="Arial" w:cs="Arial"/>
          <w:sz w:val="24"/>
          <w:szCs w:val="24"/>
          <w:lang w:val="es-ES" w:eastAsia="es-CO"/>
        </w:rPr>
      </w:pPr>
      <w:r w:rsidRPr="00281832">
        <w:rPr>
          <w:rFonts w:ascii="Arial" w:eastAsia="Times New Roman" w:hAnsi="Arial" w:cs="Arial"/>
          <w:sz w:val="24"/>
          <w:szCs w:val="24"/>
          <w:lang w:val="es-ES" w:eastAsia="es-CO"/>
        </w:rPr>
        <w:t>En</w:t>
      </w:r>
      <w:r>
        <w:rPr>
          <w:rFonts w:ascii="Arial" w:eastAsia="Times New Roman" w:hAnsi="Arial" w:cs="Arial"/>
          <w:sz w:val="24"/>
          <w:szCs w:val="24"/>
          <w:lang w:val="es-ES" w:eastAsia="es-CO"/>
        </w:rPr>
        <w:t xml:space="preserve"> cuanto a la </w:t>
      </w:r>
      <w:r w:rsidRPr="00281832">
        <w:rPr>
          <w:rFonts w:ascii="Arial" w:eastAsia="Times New Roman" w:hAnsi="Arial" w:cs="Arial"/>
          <w:sz w:val="24"/>
          <w:szCs w:val="24"/>
          <w:lang w:val="es-ES" w:eastAsia="es-CO"/>
        </w:rPr>
        <w:t xml:space="preserve">defensa del patrimonio </w:t>
      </w:r>
      <w:r>
        <w:rPr>
          <w:rFonts w:ascii="Arial" w:eastAsia="Times New Roman" w:hAnsi="Arial" w:cs="Arial"/>
          <w:sz w:val="24"/>
          <w:szCs w:val="24"/>
          <w:lang w:val="es-ES" w:eastAsia="es-CO"/>
        </w:rPr>
        <w:t xml:space="preserve">del Distrito Capital, en la vigencia 2022, se logró </w:t>
      </w:r>
      <w:r w:rsidRPr="00281832">
        <w:rPr>
          <w:rFonts w:ascii="Arial" w:eastAsia="Times New Roman" w:hAnsi="Arial" w:cs="Arial"/>
          <w:sz w:val="24"/>
          <w:szCs w:val="24"/>
          <w:lang w:val="es-ES" w:eastAsia="es-CO"/>
        </w:rPr>
        <w:t>un éxito procesal del 88.84%, que traducido en términos de eficiencia fiscal cualitativo representa el valor de las pretensiones indexadas de los procesos terminados con fallos a favor de las entidades del distrito (9.8 Billones de pesos). Con estos recursos dejados de pagar, se beneficia la ciudadanía en general ya que se pueden desarrollar nuevos p</w:t>
      </w:r>
      <w:r>
        <w:rPr>
          <w:rFonts w:ascii="Arial" w:eastAsia="Times New Roman" w:hAnsi="Arial" w:cs="Arial"/>
          <w:sz w:val="24"/>
          <w:szCs w:val="24"/>
          <w:lang w:val="es-ES" w:eastAsia="es-CO"/>
        </w:rPr>
        <w:t xml:space="preserve">royectos sociales, en temas de educación y </w:t>
      </w:r>
      <w:r w:rsidRPr="00281832">
        <w:rPr>
          <w:rFonts w:ascii="Arial" w:eastAsia="Times New Roman" w:hAnsi="Arial" w:cs="Arial"/>
          <w:sz w:val="24"/>
          <w:szCs w:val="24"/>
          <w:lang w:val="es-ES" w:eastAsia="es-CO"/>
        </w:rPr>
        <w:t>salud, entre otr</w:t>
      </w:r>
      <w:r>
        <w:rPr>
          <w:rFonts w:ascii="Arial" w:eastAsia="Times New Roman" w:hAnsi="Arial" w:cs="Arial"/>
          <w:sz w:val="24"/>
          <w:szCs w:val="24"/>
          <w:lang w:val="es-ES" w:eastAsia="es-CO"/>
        </w:rPr>
        <w:t>o</w:t>
      </w:r>
      <w:r w:rsidRPr="00281832">
        <w:rPr>
          <w:rFonts w:ascii="Arial" w:eastAsia="Times New Roman" w:hAnsi="Arial" w:cs="Arial"/>
          <w:sz w:val="24"/>
          <w:szCs w:val="24"/>
          <w:lang w:val="es-ES" w:eastAsia="es-CO"/>
        </w:rPr>
        <w:t xml:space="preserve">s </w:t>
      </w:r>
    </w:p>
    <w:p w14:paraId="4BF715E2" w14:textId="77777777" w:rsidR="00281832" w:rsidRPr="00281832" w:rsidRDefault="00281832" w:rsidP="00281832">
      <w:pPr>
        <w:spacing w:after="0"/>
        <w:jc w:val="both"/>
        <w:rPr>
          <w:rFonts w:ascii="Arial" w:eastAsia="Times New Roman" w:hAnsi="Arial" w:cs="Arial"/>
          <w:sz w:val="24"/>
          <w:szCs w:val="24"/>
          <w:lang w:val="es-ES" w:eastAsia="es-CO"/>
        </w:rPr>
      </w:pPr>
    </w:p>
    <w:p w14:paraId="610F5B90" w14:textId="77777777" w:rsidR="00281832" w:rsidRPr="00281832" w:rsidRDefault="00281832" w:rsidP="00281832">
      <w:pPr>
        <w:spacing w:after="0"/>
        <w:jc w:val="both"/>
        <w:rPr>
          <w:rFonts w:ascii="Arial" w:eastAsia="Times New Roman" w:hAnsi="Arial" w:cs="Arial"/>
          <w:sz w:val="24"/>
          <w:szCs w:val="24"/>
          <w:lang w:val="es-ES" w:eastAsia="es-CO"/>
        </w:rPr>
      </w:pPr>
      <w:r w:rsidRPr="00281832">
        <w:rPr>
          <w:rFonts w:ascii="Arial" w:eastAsia="Times New Roman" w:hAnsi="Arial" w:cs="Arial"/>
          <w:sz w:val="24"/>
          <w:szCs w:val="24"/>
          <w:lang w:val="es-ES" w:eastAsia="es-CO"/>
        </w:rPr>
        <w:t>Igualmente, se ha venido consolidando, el Observatorio Distrital de Contratación y Lucha Anticorrupción - ODCLA; con el fin de generar conocimiento confiable y toma de decisiones acertadas en la gestión contractual de las entidades y organismos de la administración Distrital. El observatorio está definido como un instrumento de trabajo especializado que recopila, analiza e interpreta datos e información relevante sobre problemáticas relacionadas con la transparencia, integridad, buenas y malas prácticas y la prevención de la corrupción en temas de contratación pública.</w:t>
      </w:r>
    </w:p>
    <w:p w14:paraId="253882B3" w14:textId="77777777" w:rsidR="00281832" w:rsidRPr="00281832" w:rsidRDefault="00281832" w:rsidP="00281832">
      <w:pPr>
        <w:spacing w:after="0"/>
        <w:jc w:val="both"/>
        <w:rPr>
          <w:rFonts w:ascii="Arial" w:eastAsia="Times New Roman" w:hAnsi="Arial" w:cs="Arial"/>
          <w:sz w:val="24"/>
          <w:szCs w:val="24"/>
          <w:lang w:val="es-ES" w:eastAsia="es-CO"/>
        </w:rPr>
      </w:pPr>
    </w:p>
    <w:p w14:paraId="2142545E" w14:textId="1BA63E5B" w:rsidR="00281832" w:rsidRPr="00281832" w:rsidRDefault="00281832" w:rsidP="00281832">
      <w:pPr>
        <w:spacing w:after="0"/>
        <w:jc w:val="both"/>
        <w:rPr>
          <w:rFonts w:ascii="Arial" w:hAnsi="Arial" w:cs="Arial"/>
          <w:sz w:val="24"/>
          <w:szCs w:val="24"/>
        </w:rPr>
      </w:pPr>
      <w:bookmarkStart w:id="2" w:name="m_4189171715815372899_OLE_LINK8"/>
      <w:r w:rsidRPr="00281832">
        <w:rPr>
          <w:rFonts w:ascii="Arial" w:hAnsi="Arial" w:cs="Arial"/>
          <w:sz w:val="24"/>
          <w:szCs w:val="24"/>
        </w:rPr>
        <w:t xml:space="preserve">De otra parte, </w:t>
      </w:r>
      <w:r>
        <w:rPr>
          <w:rFonts w:ascii="Arial" w:hAnsi="Arial" w:cs="Arial"/>
          <w:sz w:val="24"/>
          <w:szCs w:val="24"/>
        </w:rPr>
        <w:t xml:space="preserve">la Secretaría Jurídica Distrital </w:t>
      </w:r>
      <w:r w:rsidRPr="00281832">
        <w:rPr>
          <w:rFonts w:ascii="Arial" w:hAnsi="Arial" w:cs="Arial"/>
          <w:sz w:val="24"/>
          <w:szCs w:val="24"/>
        </w:rPr>
        <w:t>logró la renovación de la certificación de calidad, bajo la norma ISO 9001:2015, lo cual denota el compromiso de los 17 procesos, sus líderes y equipos de trabajo por el mejoramiento continuo, en busca de la satisfacción de necesidades de nuestros grupos de valor.</w:t>
      </w:r>
      <w:bookmarkEnd w:id="2"/>
    </w:p>
    <w:p w14:paraId="59FE5781" w14:textId="419B169B" w:rsidR="003E6515" w:rsidRPr="006D5C42" w:rsidRDefault="003E6515" w:rsidP="006D5C42">
      <w:pPr>
        <w:spacing w:after="0"/>
        <w:jc w:val="both"/>
        <w:rPr>
          <w:rFonts w:ascii="Arial" w:hAnsi="Arial" w:cs="Arial"/>
          <w:sz w:val="24"/>
          <w:szCs w:val="24"/>
        </w:rPr>
      </w:pPr>
    </w:p>
    <w:p w14:paraId="30DA9300" w14:textId="77777777" w:rsidR="003E6515" w:rsidRPr="006D5C42" w:rsidRDefault="003E6515" w:rsidP="006D5C42">
      <w:pPr>
        <w:rPr>
          <w:rFonts w:ascii="Arial" w:eastAsiaTheme="minorEastAsia" w:hAnsi="Arial" w:cs="Arial"/>
          <w:b/>
          <w:color w:val="1F3864" w:themeColor="accent5" w:themeShade="80"/>
          <w:sz w:val="28"/>
          <w:szCs w:val="28"/>
        </w:rPr>
      </w:pPr>
      <w:r w:rsidRPr="006D5C42">
        <w:rPr>
          <w:rFonts w:ascii="Arial" w:eastAsiaTheme="minorEastAsia" w:hAnsi="Arial" w:cs="Arial"/>
          <w:b/>
          <w:color w:val="1F3864" w:themeColor="accent5" w:themeShade="80"/>
          <w:sz w:val="28"/>
          <w:szCs w:val="28"/>
        </w:rPr>
        <w:br w:type="page"/>
      </w:r>
    </w:p>
    <w:p w14:paraId="0F621888" w14:textId="7317323B" w:rsidR="003E6515" w:rsidRPr="006D5C42" w:rsidRDefault="00313F6F" w:rsidP="006D5C42">
      <w:pPr>
        <w:spacing w:after="0"/>
        <w:jc w:val="center"/>
        <w:rPr>
          <w:rFonts w:ascii="Tahoma" w:eastAsiaTheme="minorEastAsia" w:hAnsi="Tahoma" w:cs="Tahoma"/>
          <w:b/>
          <w:noProof/>
          <w:sz w:val="24"/>
          <w:szCs w:val="24"/>
          <w:lang w:eastAsia="es-CO"/>
        </w:rPr>
      </w:pPr>
      <w:r w:rsidRPr="006D5C42">
        <w:rPr>
          <w:noProof/>
          <w:lang w:eastAsia="es-CO"/>
        </w:rPr>
        <w:lastRenderedPageBreak/>
        <w:drawing>
          <wp:inline distT="0" distB="0" distL="0" distR="0" wp14:anchorId="5C7A648F" wp14:editId="6644F321">
            <wp:extent cx="6210935" cy="52622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935" cy="5262245"/>
                    </a:xfrm>
                    <a:prstGeom prst="rect">
                      <a:avLst/>
                    </a:prstGeom>
                    <a:noFill/>
                    <a:ln>
                      <a:noFill/>
                    </a:ln>
                  </pic:spPr>
                </pic:pic>
              </a:graphicData>
            </a:graphic>
          </wp:inline>
        </w:drawing>
      </w:r>
    </w:p>
    <w:p w14:paraId="1483469E" w14:textId="1A240516" w:rsidR="003E6515" w:rsidRPr="006D5C42" w:rsidRDefault="003E6515" w:rsidP="006D5C42">
      <w:pPr>
        <w:spacing w:after="0"/>
        <w:jc w:val="center"/>
        <w:rPr>
          <w:rFonts w:ascii="Arial" w:eastAsiaTheme="minorEastAsia" w:hAnsi="Arial" w:cs="Arial"/>
          <w:b/>
          <w:noProof/>
          <w:sz w:val="18"/>
          <w:szCs w:val="18"/>
          <w:lang w:eastAsia="es-CO"/>
        </w:rPr>
      </w:pPr>
    </w:p>
    <w:p w14:paraId="40DFCAF2" w14:textId="0C4EE6D1" w:rsidR="003E6515" w:rsidRPr="006D5C42" w:rsidRDefault="003E6515" w:rsidP="006D5C42">
      <w:pPr>
        <w:pStyle w:val="Descripcin"/>
        <w:jc w:val="center"/>
        <w:rPr>
          <w:rFonts w:ascii="Arial" w:hAnsi="Arial" w:cs="Arial"/>
        </w:rPr>
      </w:pPr>
      <w:bookmarkStart w:id="3" w:name="_Toc125024396"/>
      <w:r w:rsidRPr="006D5C42">
        <w:rPr>
          <w:rFonts w:ascii="Arial" w:hAnsi="Arial" w:cs="Arial"/>
        </w:rPr>
        <w:t xml:space="preserve">Ilustración </w:t>
      </w:r>
      <w:r w:rsidRPr="006D5C42">
        <w:rPr>
          <w:rFonts w:ascii="Arial" w:hAnsi="Arial" w:cs="Arial"/>
        </w:rPr>
        <w:fldChar w:fldCharType="begin"/>
      </w:r>
      <w:r w:rsidRPr="006D5C42">
        <w:rPr>
          <w:rFonts w:ascii="Arial" w:hAnsi="Arial" w:cs="Arial"/>
        </w:rPr>
        <w:instrText xml:space="preserve"> SEQ Ilustración \* ARABIC </w:instrText>
      </w:r>
      <w:r w:rsidRPr="006D5C42">
        <w:rPr>
          <w:rFonts w:ascii="Arial" w:hAnsi="Arial" w:cs="Arial"/>
        </w:rPr>
        <w:fldChar w:fldCharType="separate"/>
      </w:r>
      <w:r w:rsidRPr="006D5C42">
        <w:rPr>
          <w:rFonts w:ascii="Arial" w:hAnsi="Arial" w:cs="Arial"/>
          <w:noProof/>
        </w:rPr>
        <w:t>1</w:t>
      </w:r>
      <w:r w:rsidRPr="006D5C42">
        <w:rPr>
          <w:rFonts w:ascii="Arial" w:hAnsi="Arial" w:cs="Arial"/>
          <w:noProof/>
        </w:rPr>
        <w:fldChar w:fldCharType="end"/>
      </w:r>
      <w:r w:rsidRPr="006D5C42">
        <w:rPr>
          <w:rFonts w:ascii="Arial" w:hAnsi="Arial" w:cs="Arial"/>
        </w:rPr>
        <w:t>. Estructura organizacional de la Secretaría Jurídica Distrital.</w:t>
      </w:r>
      <w:bookmarkEnd w:id="3"/>
    </w:p>
    <w:p w14:paraId="4153CE88" w14:textId="422BB589" w:rsidR="003E6515" w:rsidRPr="006D5C42" w:rsidRDefault="003E6515" w:rsidP="006D5C42">
      <w:pPr>
        <w:spacing w:after="0"/>
        <w:jc w:val="both"/>
        <w:rPr>
          <w:rFonts w:ascii="Arial" w:hAnsi="Arial" w:cs="Arial"/>
          <w:sz w:val="24"/>
          <w:szCs w:val="24"/>
        </w:rPr>
      </w:pPr>
    </w:p>
    <w:p w14:paraId="3F8E5DEA" w14:textId="0EB5155B" w:rsidR="003E6515" w:rsidRPr="00AF67B0" w:rsidRDefault="003E6515" w:rsidP="006D5C42">
      <w:pPr>
        <w:pStyle w:val="Ttulo2"/>
        <w:rPr>
          <w:rFonts w:ascii="Arial" w:eastAsiaTheme="minorEastAsia" w:hAnsi="Arial" w:cs="Arial"/>
          <w:b/>
          <w:color w:val="0000CC"/>
          <w:sz w:val="28"/>
          <w:szCs w:val="28"/>
        </w:rPr>
      </w:pPr>
      <w:bookmarkStart w:id="4" w:name="_Toc125024371"/>
      <w:r w:rsidRPr="00AF67B0">
        <w:rPr>
          <w:rFonts w:ascii="Arial" w:eastAsiaTheme="minorEastAsia" w:hAnsi="Arial" w:cs="Arial"/>
          <w:b/>
          <w:color w:val="0000CC"/>
          <w:sz w:val="28"/>
          <w:szCs w:val="28"/>
        </w:rPr>
        <w:t>Principios estratégicos de la Entidad</w:t>
      </w:r>
      <w:bookmarkEnd w:id="4"/>
    </w:p>
    <w:p w14:paraId="7C400352" w14:textId="7C1F04C9" w:rsidR="003E6515" w:rsidRPr="00AF67B0" w:rsidRDefault="003E6515" w:rsidP="006D5C42">
      <w:pPr>
        <w:pStyle w:val="Ttulo3"/>
        <w:rPr>
          <w:rFonts w:ascii="Arial" w:eastAsiaTheme="minorEastAsia" w:hAnsi="Arial" w:cs="Arial"/>
          <w:color w:val="0000CC"/>
          <w:sz w:val="26"/>
          <w:szCs w:val="26"/>
          <w:lang w:val="es-ES_tradnl"/>
        </w:rPr>
      </w:pPr>
      <w:bookmarkStart w:id="5" w:name="_Toc125024372"/>
      <w:r w:rsidRPr="00AF67B0">
        <w:rPr>
          <w:rFonts w:ascii="Arial" w:eastAsiaTheme="minorEastAsia" w:hAnsi="Arial" w:cs="Arial"/>
          <w:color w:val="0000CC"/>
          <w:sz w:val="26"/>
          <w:szCs w:val="26"/>
          <w:lang w:val="es-ES_tradnl"/>
        </w:rPr>
        <w:t>Quiénes somos</w:t>
      </w:r>
      <w:bookmarkEnd w:id="5"/>
    </w:p>
    <w:p w14:paraId="40AC2DB7" w14:textId="7FA24BFD" w:rsidR="003E6515" w:rsidRPr="006D5C42" w:rsidRDefault="003E6515" w:rsidP="006D5C42">
      <w:pPr>
        <w:spacing w:after="0"/>
        <w:jc w:val="both"/>
        <w:rPr>
          <w:rFonts w:ascii="Arial" w:eastAsiaTheme="minorEastAsia" w:hAnsi="Arial" w:cs="Arial"/>
          <w:sz w:val="24"/>
          <w:szCs w:val="24"/>
        </w:rPr>
      </w:pPr>
      <w:r w:rsidRPr="006D5C42">
        <w:rPr>
          <w:rFonts w:ascii="Arial" w:eastAsiaTheme="minorEastAsia" w:hAnsi="Arial" w:cs="Arial"/>
          <w:sz w:val="24"/>
          <w:szCs w:val="24"/>
        </w:rPr>
        <w:t xml:space="preserve">Somos la Secretaría Jurídica Distrital, que trabaja en defensa de los intereses de la ciudad de manera íntegra, responsable y comprometida con el desarrollo sostenible de Bogotá D.C. </w:t>
      </w:r>
      <w:r w:rsidRPr="006D5C42">
        <w:rPr>
          <w:rFonts w:ascii="Arial" w:eastAsiaTheme="minorEastAsia" w:hAnsi="Arial" w:cs="Arial"/>
          <w:sz w:val="24"/>
          <w:szCs w:val="24"/>
        </w:rPr>
        <w:lastRenderedPageBreak/>
        <w:t>Contamos con un equipo humano confiable, experto e innovador, que genera soluciones oportunas y efectivas para el bienestar de todos los ciudadanos.</w:t>
      </w:r>
    </w:p>
    <w:p w14:paraId="692B0E1B" w14:textId="34CD0913" w:rsidR="003E6515" w:rsidRPr="00AF67B0" w:rsidRDefault="003E6515" w:rsidP="006D5C42">
      <w:pPr>
        <w:pStyle w:val="Ttulo3"/>
        <w:rPr>
          <w:rFonts w:ascii="Arial" w:eastAsiaTheme="minorEastAsia" w:hAnsi="Arial" w:cs="Arial"/>
          <w:color w:val="0000CC"/>
          <w:sz w:val="26"/>
          <w:szCs w:val="26"/>
          <w:lang w:val="es-ES_tradnl"/>
        </w:rPr>
      </w:pPr>
      <w:bookmarkStart w:id="6" w:name="_Toc125024373"/>
      <w:r w:rsidRPr="00AF67B0">
        <w:rPr>
          <w:rFonts w:ascii="Arial" w:eastAsiaTheme="minorEastAsia" w:hAnsi="Arial" w:cs="Arial"/>
          <w:color w:val="0000CC"/>
          <w:sz w:val="26"/>
          <w:szCs w:val="26"/>
          <w:lang w:val="es-ES_tradnl"/>
        </w:rPr>
        <w:t>Qué hacemos</w:t>
      </w:r>
      <w:bookmarkEnd w:id="6"/>
    </w:p>
    <w:p w14:paraId="33C9217D" w14:textId="77777777"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Generamos soluciones jurídicas integrales.</w:t>
      </w:r>
    </w:p>
    <w:p w14:paraId="46167FAB" w14:textId="77777777"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Formulamos políticas en materia jurídica y disciplinaria.</w:t>
      </w:r>
    </w:p>
    <w:p w14:paraId="682C92FE" w14:textId="77777777"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Lideramos el quehacer de la gestión jurídica y disciplinaria.</w:t>
      </w:r>
    </w:p>
    <w:p w14:paraId="11100C3E" w14:textId="77777777"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Establecemos unidad conceptual en materia jurídica.</w:t>
      </w:r>
    </w:p>
    <w:p w14:paraId="2FB26491" w14:textId="77777777"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Verificamos que las Entidades sin Ánimo de Lucro cumplan con su objeto social, sus estatutos y conserven su patrimonio.</w:t>
      </w:r>
    </w:p>
    <w:p w14:paraId="69C8D16F" w14:textId="77777777"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Diseñamos políticas de prevención del daño antijurídico y fortalecemos la contratación transparente.</w:t>
      </w:r>
    </w:p>
    <w:p w14:paraId="1A012A31" w14:textId="61D64B84"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b/>
          <w:sz w:val="24"/>
          <w:szCs w:val="24"/>
        </w:rPr>
      </w:pPr>
      <w:r w:rsidRPr="006D5C42">
        <w:rPr>
          <w:rFonts w:ascii="Arial" w:eastAsiaTheme="minorEastAsia" w:hAnsi="Arial" w:cs="Arial"/>
          <w:sz w:val="24"/>
          <w:szCs w:val="24"/>
        </w:rPr>
        <w:t>Avalamos la legalidad de las decisiones de la Administración Distrital y lideramos la defensa judicial en el Distrito Capital.</w:t>
      </w:r>
    </w:p>
    <w:p w14:paraId="0BE420D1" w14:textId="360334E3" w:rsidR="003E6515" w:rsidRPr="00AF67B0" w:rsidRDefault="003E6515" w:rsidP="006D5C42">
      <w:pPr>
        <w:pStyle w:val="Ttulo3"/>
        <w:rPr>
          <w:rFonts w:ascii="Arial" w:eastAsiaTheme="minorEastAsia" w:hAnsi="Arial" w:cs="Arial"/>
          <w:color w:val="0000CC"/>
          <w:sz w:val="26"/>
          <w:szCs w:val="26"/>
          <w:lang w:val="es-ES_tradnl"/>
        </w:rPr>
      </w:pPr>
      <w:bookmarkStart w:id="7" w:name="_Toc125024374"/>
      <w:r w:rsidRPr="00AF67B0">
        <w:rPr>
          <w:rFonts w:ascii="Arial" w:eastAsiaTheme="minorEastAsia" w:hAnsi="Arial" w:cs="Arial"/>
          <w:color w:val="0000CC"/>
          <w:sz w:val="26"/>
          <w:szCs w:val="26"/>
          <w:lang w:val="es-ES_tradnl"/>
        </w:rPr>
        <w:t>Imperativos estratégicos de la Entidad</w:t>
      </w:r>
      <w:bookmarkEnd w:id="7"/>
    </w:p>
    <w:p w14:paraId="49CBA806" w14:textId="77777777"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Posicionamiento como ente rector.</w:t>
      </w:r>
    </w:p>
    <w:p w14:paraId="24F9CD91" w14:textId="77777777"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Optimización de procesos.</w:t>
      </w:r>
    </w:p>
    <w:p w14:paraId="1E4FEFEC" w14:textId="77777777"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Modernización de sistemas de información.</w:t>
      </w:r>
    </w:p>
    <w:p w14:paraId="7BB3E5B5" w14:textId="77777777"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Respaldo jurídico que genera confianza.</w:t>
      </w:r>
    </w:p>
    <w:p w14:paraId="3F803AB4" w14:textId="77777777" w:rsidR="003E6515" w:rsidRPr="006D5C42" w:rsidRDefault="003E6515" w:rsidP="006D5C42">
      <w:pPr>
        <w:autoSpaceDE w:val="0"/>
        <w:autoSpaceDN w:val="0"/>
        <w:adjustRightInd w:val="0"/>
        <w:spacing w:after="0" w:line="240" w:lineRule="auto"/>
        <w:jc w:val="both"/>
        <w:rPr>
          <w:rFonts w:ascii="Arial" w:eastAsiaTheme="minorEastAsia" w:hAnsi="Arial" w:cs="Arial"/>
          <w:sz w:val="24"/>
          <w:szCs w:val="24"/>
        </w:rPr>
      </w:pPr>
    </w:p>
    <w:p w14:paraId="3558DF3D" w14:textId="77777777" w:rsidR="003E6515" w:rsidRPr="006D5C42" w:rsidRDefault="003E6515" w:rsidP="006D5C42">
      <w:p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Se resalta el propósito superior de la Secretaria Jurídica Distrital, el cual busca “</w:t>
      </w:r>
      <w:r w:rsidRPr="006D5C42">
        <w:rPr>
          <w:rFonts w:ascii="Arial" w:eastAsiaTheme="minorEastAsia" w:hAnsi="Arial" w:cs="Arial"/>
          <w:i/>
          <w:iCs/>
          <w:sz w:val="24"/>
          <w:szCs w:val="24"/>
        </w:rPr>
        <w:t>Contribuir con la protección de los intereses y patrimonio público distrital, con soluciones jurídicas integrales para el bienestar de todos los habitantes de la ciudad</w:t>
      </w:r>
      <w:r w:rsidRPr="006D5C42">
        <w:rPr>
          <w:rFonts w:ascii="Arial" w:eastAsiaTheme="minorEastAsia" w:hAnsi="Arial" w:cs="Arial"/>
          <w:sz w:val="24"/>
          <w:szCs w:val="24"/>
        </w:rPr>
        <w:t>”.</w:t>
      </w:r>
    </w:p>
    <w:p w14:paraId="2D78E474" w14:textId="77777777" w:rsidR="003E6515" w:rsidRPr="006D5C42" w:rsidRDefault="003E6515" w:rsidP="006D5C42">
      <w:pPr>
        <w:autoSpaceDE w:val="0"/>
        <w:autoSpaceDN w:val="0"/>
        <w:adjustRightInd w:val="0"/>
        <w:spacing w:after="0" w:line="240" w:lineRule="auto"/>
        <w:jc w:val="both"/>
        <w:rPr>
          <w:rFonts w:ascii="Arial" w:eastAsiaTheme="minorEastAsia" w:hAnsi="Arial" w:cs="Arial"/>
          <w:sz w:val="24"/>
          <w:szCs w:val="24"/>
        </w:rPr>
      </w:pPr>
    </w:p>
    <w:p w14:paraId="7FC7BD87" w14:textId="572DFCC3" w:rsidR="003E6515" w:rsidRPr="006D5C42" w:rsidRDefault="003E6515" w:rsidP="006D5C42">
      <w:p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En el marco de lo anterior, se identificaron los posibles escenarios, en donde es viable ejecutar el Plan Estratégico con sus respectivos actores, socios estratégicos, partes interesadas y grupos de interés.</w:t>
      </w:r>
    </w:p>
    <w:p w14:paraId="32249830" w14:textId="5BA101DB" w:rsidR="003E6515" w:rsidRPr="00AF67B0" w:rsidRDefault="003E6515" w:rsidP="006D5C42">
      <w:pPr>
        <w:pStyle w:val="Ttulo3"/>
        <w:rPr>
          <w:rFonts w:ascii="Arial" w:eastAsiaTheme="minorEastAsia" w:hAnsi="Arial" w:cs="Arial"/>
          <w:color w:val="0000CC"/>
          <w:sz w:val="26"/>
          <w:szCs w:val="26"/>
          <w:lang w:val="es-ES_tradnl"/>
        </w:rPr>
      </w:pPr>
      <w:bookmarkStart w:id="8" w:name="_Toc125024375"/>
      <w:r w:rsidRPr="00AF67B0">
        <w:rPr>
          <w:rFonts w:ascii="Arial" w:eastAsiaTheme="minorEastAsia" w:hAnsi="Arial" w:cs="Arial"/>
          <w:color w:val="0000CC"/>
          <w:sz w:val="26"/>
          <w:szCs w:val="26"/>
          <w:lang w:val="es-ES_tradnl"/>
        </w:rPr>
        <w:t>Valores que guían la gestión de la Entidad</w:t>
      </w:r>
      <w:bookmarkEnd w:id="8"/>
    </w:p>
    <w:p w14:paraId="40EF2E86" w14:textId="77777777" w:rsidR="003E6515" w:rsidRPr="006D5C42" w:rsidRDefault="003E6515" w:rsidP="006D5C42">
      <w:pPr>
        <w:numPr>
          <w:ilvl w:val="0"/>
          <w:numId w:val="8"/>
        </w:numPr>
        <w:autoSpaceDE w:val="0"/>
        <w:autoSpaceDN w:val="0"/>
        <w:adjustRightInd w:val="0"/>
        <w:spacing w:after="0" w:line="240" w:lineRule="auto"/>
        <w:ind w:left="360"/>
        <w:contextualSpacing/>
        <w:jc w:val="both"/>
        <w:rPr>
          <w:rFonts w:ascii="Arial" w:eastAsiaTheme="minorEastAsia" w:hAnsi="Arial" w:cs="Arial"/>
          <w:sz w:val="24"/>
          <w:szCs w:val="24"/>
        </w:rPr>
      </w:pPr>
      <w:r w:rsidRPr="006D5C42">
        <w:rPr>
          <w:rFonts w:ascii="Arial" w:eastAsiaTheme="minorEastAsia" w:hAnsi="Arial" w:cs="Arial"/>
          <w:b/>
          <w:bCs/>
          <w:sz w:val="24"/>
          <w:szCs w:val="24"/>
        </w:rPr>
        <w:t>Honestidad:</w:t>
      </w:r>
      <w:r w:rsidRPr="006D5C42">
        <w:rPr>
          <w:rFonts w:ascii="Arial" w:eastAsiaTheme="minorEastAsia" w:hAnsi="Arial" w:cs="Arial"/>
          <w:sz w:val="24"/>
          <w:szCs w:val="24"/>
        </w:rPr>
        <w:t xml:space="preserve">  Actúo siempre con fundamento en la verdad, cumpliendo mis deberes con transparencia y rectitud, y siempre favoreciendo el interés general.</w:t>
      </w:r>
    </w:p>
    <w:p w14:paraId="32D8904A" w14:textId="77777777" w:rsidR="003E6515" w:rsidRPr="006D5C42" w:rsidRDefault="003E6515" w:rsidP="006D5C42">
      <w:pPr>
        <w:autoSpaceDE w:val="0"/>
        <w:autoSpaceDN w:val="0"/>
        <w:adjustRightInd w:val="0"/>
        <w:spacing w:after="0" w:line="240" w:lineRule="auto"/>
        <w:jc w:val="both"/>
        <w:rPr>
          <w:rFonts w:ascii="Arial" w:eastAsiaTheme="minorEastAsia" w:hAnsi="Arial" w:cs="Arial"/>
          <w:sz w:val="24"/>
          <w:szCs w:val="24"/>
        </w:rPr>
      </w:pPr>
    </w:p>
    <w:p w14:paraId="392436E8" w14:textId="77777777" w:rsidR="003E6515" w:rsidRPr="006D5C42" w:rsidRDefault="003E6515" w:rsidP="006D5C42">
      <w:pPr>
        <w:numPr>
          <w:ilvl w:val="0"/>
          <w:numId w:val="8"/>
        </w:numPr>
        <w:autoSpaceDE w:val="0"/>
        <w:autoSpaceDN w:val="0"/>
        <w:adjustRightInd w:val="0"/>
        <w:spacing w:after="0" w:line="240" w:lineRule="auto"/>
        <w:ind w:left="360"/>
        <w:contextualSpacing/>
        <w:jc w:val="both"/>
        <w:rPr>
          <w:rFonts w:ascii="Arial" w:eastAsiaTheme="minorEastAsia" w:hAnsi="Arial" w:cs="Arial"/>
          <w:sz w:val="24"/>
          <w:szCs w:val="24"/>
        </w:rPr>
      </w:pPr>
      <w:r w:rsidRPr="006D5C42">
        <w:rPr>
          <w:rFonts w:ascii="Arial" w:eastAsiaTheme="minorEastAsia" w:hAnsi="Arial" w:cs="Arial"/>
          <w:b/>
          <w:bCs/>
          <w:sz w:val="24"/>
          <w:szCs w:val="24"/>
        </w:rPr>
        <w:t>Respeto:</w:t>
      </w:r>
      <w:r w:rsidRPr="006D5C42">
        <w:rPr>
          <w:rFonts w:ascii="Arial" w:eastAsiaTheme="minorEastAsia" w:hAnsi="Arial" w:cs="Arial"/>
          <w:sz w:val="24"/>
          <w:szCs w:val="24"/>
        </w:rPr>
        <w:t xml:space="preserve">  Reconozco, valoro y trato de manera digna a todas las personas, con sus virtudes y defectos, sin importar su labor, su procedencia, títulos o cualquier otra condición. </w:t>
      </w:r>
    </w:p>
    <w:p w14:paraId="7012C373" w14:textId="77777777" w:rsidR="003E6515" w:rsidRPr="006D5C42" w:rsidRDefault="003E6515" w:rsidP="006D5C42">
      <w:pPr>
        <w:numPr>
          <w:ilvl w:val="0"/>
          <w:numId w:val="8"/>
        </w:numPr>
        <w:autoSpaceDE w:val="0"/>
        <w:autoSpaceDN w:val="0"/>
        <w:adjustRightInd w:val="0"/>
        <w:spacing w:after="0" w:line="240" w:lineRule="auto"/>
        <w:ind w:left="360"/>
        <w:contextualSpacing/>
        <w:jc w:val="both"/>
        <w:rPr>
          <w:rFonts w:ascii="Arial" w:eastAsiaTheme="minorEastAsia" w:hAnsi="Arial" w:cs="Arial"/>
          <w:sz w:val="24"/>
          <w:szCs w:val="24"/>
        </w:rPr>
      </w:pPr>
      <w:r w:rsidRPr="006D5C42">
        <w:rPr>
          <w:rFonts w:ascii="Arial" w:eastAsiaTheme="minorEastAsia" w:hAnsi="Arial" w:cs="Arial"/>
          <w:b/>
          <w:bCs/>
          <w:sz w:val="24"/>
          <w:szCs w:val="24"/>
        </w:rPr>
        <w:lastRenderedPageBreak/>
        <w:t>Compromiso:</w:t>
      </w:r>
      <w:r w:rsidRPr="006D5C42">
        <w:rPr>
          <w:rFonts w:ascii="Arial" w:eastAsiaTheme="minorEastAsia" w:hAnsi="Arial" w:cs="Arial"/>
          <w:sz w:val="24"/>
          <w:szCs w:val="24"/>
        </w:rPr>
        <w:t xml:space="preserve">  Soy consciente de la importancia de mi rol como servidor público y estoy en disposición permanente para comprender y resolver las necesidades de las personas con las que me relaciono en mis labores cotidianas, buscando siempre mejorar su bienestar. </w:t>
      </w:r>
    </w:p>
    <w:p w14:paraId="1AE0FCA7" w14:textId="77777777" w:rsidR="003E6515" w:rsidRPr="006D5C42" w:rsidRDefault="003E6515" w:rsidP="006D5C42">
      <w:pPr>
        <w:autoSpaceDE w:val="0"/>
        <w:autoSpaceDN w:val="0"/>
        <w:adjustRightInd w:val="0"/>
        <w:spacing w:after="0" w:line="240" w:lineRule="auto"/>
        <w:jc w:val="both"/>
        <w:rPr>
          <w:rFonts w:ascii="Arial" w:eastAsiaTheme="minorEastAsia" w:hAnsi="Arial" w:cs="Arial"/>
          <w:sz w:val="24"/>
          <w:szCs w:val="24"/>
        </w:rPr>
      </w:pPr>
    </w:p>
    <w:p w14:paraId="44495F78" w14:textId="77777777" w:rsidR="003E6515" w:rsidRPr="006D5C42" w:rsidRDefault="003E6515" w:rsidP="006D5C42">
      <w:pPr>
        <w:numPr>
          <w:ilvl w:val="0"/>
          <w:numId w:val="8"/>
        </w:numPr>
        <w:autoSpaceDE w:val="0"/>
        <w:autoSpaceDN w:val="0"/>
        <w:adjustRightInd w:val="0"/>
        <w:spacing w:after="0" w:line="240" w:lineRule="auto"/>
        <w:ind w:left="360"/>
        <w:contextualSpacing/>
        <w:jc w:val="both"/>
        <w:rPr>
          <w:rFonts w:ascii="Arial" w:eastAsiaTheme="minorEastAsia" w:hAnsi="Arial" w:cs="Arial"/>
          <w:sz w:val="24"/>
          <w:szCs w:val="24"/>
        </w:rPr>
      </w:pPr>
      <w:r w:rsidRPr="006D5C42">
        <w:rPr>
          <w:rFonts w:ascii="Arial" w:eastAsiaTheme="minorEastAsia" w:hAnsi="Arial" w:cs="Arial"/>
          <w:b/>
          <w:bCs/>
          <w:sz w:val="24"/>
          <w:szCs w:val="24"/>
        </w:rPr>
        <w:t>Diligencia:</w:t>
      </w:r>
      <w:r w:rsidRPr="006D5C42">
        <w:rPr>
          <w:rFonts w:ascii="Arial" w:eastAsiaTheme="minorEastAsia" w:hAnsi="Arial" w:cs="Arial"/>
          <w:sz w:val="24"/>
          <w:szCs w:val="24"/>
        </w:rPr>
        <w:t xml:space="preserve">  Cumplo con los deberes, funciones y responsabilidades asignadas a mi cargo de la mejor manera posible, con atención, prontitud, destreza y eficiencia, para así optimizar el uso de los recursos del Estado. </w:t>
      </w:r>
    </w:p>
    <w:p w14:paraId="4DE05F67" w14:textId="77777777" w:rsidR="003E6515" w:rsidRPr="006D5C42" w:rsidRDefault="003E6515" w:rsidP="006D5C42">
      <w:pPr>
        <w:autoSpaceDE w:val="0"/>
        <w:autoSpaceDN w:val="0"/>
        <w:adjustRightInd w:val="0"/>
        <w:spacing w:after="0" w:line="240" w:lineRule="auto"/>
        <w:jc w:val="both"/>
        <w:rPr>
          <w:rFonts w:ascii="Arial" w:eastAsiaTheme="majorEastAsia" w:hAnsi="Arial" w:cs="Arial"/>
          <w:smallCaps/>
          <w:sz w:val="24"/>
          <w:szCs w:val="24"/>
          <w:lang w:val="es-ES_tradnl"/>
        </w:rPr>
      </w:pPr>
    </w:p>
    <w:p w14:paraId="33B8BFF8" w14:textId="77777777" w:rsidR="003E6515" w:rsidRPr="006D5C42" w:rsidRDefault="003E6515" w:rsidP="006D5C42">
      <w:pPr>
        <w:numPr>
          <w:ilvl w:val="0"/>
          <w:numId w:val="8"/>
        </w:numPr>
        <w:autoSpaceDE w:val="0"/>
        <w:autoSpaceDN w:val="0"/>
        <w:adjustRightInd w:val="0"/>
        <w:spacing w:after="0" w:line="240" w:lineRule="auto"/>
        <w:ind w:left="360"/>
        <w:contextualSpacing/>
        <w:jc w:val="both"/>
        <w:rPr>
          <w:rFonts w:ascii="Arial" w:eastAsiaTheme="minorEastAsia" w:hAnsi="Arial" w:cs="Arial"/>
          <w:sz w:val="24"/>
          <w:szCs w:val="24"/>
        </w:rPr>
      </w:pPr>
      <w:r w:rsidRPr="006D5C42">
        <w:rPr>
          <w:rFonts w:ascii="Arial" w:eastAsiaTheme="minorEastAsia" w:hAnsi="Arial" w:cs="Arial"/>
          <w:b/>
          <w:bCs/>
          <w:sz w:val="24"/>
          <w:szCs w:val="24"/>
        </w:rPr>
        <w:t>Justicia:</w:t>
      </w:r>
      <w:r w:rsidRPr="006D5C42">
        <w:rPr>
          <w:rFonts w:ascii="Arial" w:eastAsiaTheme="minorEastAsia" w:hAnsi="Arial" w:cs="Arial"/>
          <w:sz w:val="24"/>
          <w:szCs w:val="24"/>
        </w:rPr>
        <w:t xml:space="preserve">  Actúo con imparcialidad garantizando los derechos de las personas, con equidad, igualdad y sin discriminación.</w:t>
      </w:r>
    </w:p>
    <w:p w14:paraId="51A966DB" w14:textId="77777777" w:rsidR="003E6515" w:rsidRPr="006D5C42" w:rsidRDefault="003E6515" w:rsidP="006D5C42">
      <w:pPr>
        <w:autoSpaceDE w:val="0"/>
        <w:autoSpaceDN w:val="0"/>
        <w:adjustRightInd w:val="0"/>
        <w:spacing w:after="0" w:line="240" w:lineRule="auto"/>
        <w:jc w:val="both"/>
        <w:rPr>
          <w:rFonts w:ascii="Arial" w:eastAsiaTheme="minorEastAsia" w:hAnsi="Arial" w:cs="Arial"/>
          <w:b/>
          <w:sz w:val="24"/>
          <w:szCs w:val="24"/>
        </w:rPr>
      </w:pPr>
    </w:p>
    <w:p w14:paraId="6ADBD0A0" w14:textId="77777777" w:rsidR="003E6515" w:rsidRPr="006D5C42" w:rsidRDefault="003E6515" w:rsidP="006D5C42">
      <w:pPr>
        <w:numPr>
          <w:ilvl w:val="0"/>
          <w:numId w:val="8"/>
        </w:numPr>
        <w:autoSpaceDE w:val="0"/>
        <w:autoSpaceDN w:val="0"/>
        <w:adjustRightInd w:val="0"/>
        <w:spacing w:after="0" w:line="240" w:lineRule="auto"/>
        <w:ind w:left="360"/>
        <w:contextualSpacing/>
        <w:jc w:val="both"/>
        <w:rPr>
          <w:rFonts w:ascii="Arial" w:eastAsiaTheme="minorEastAsia" w:hAnsi="Arial" w:cs="Arial"/>
          <w:sz w:val="24"/>
          <w:szCs w:val="24"/>
        </w:rPr>
      </w:pPr>
      <w:r w:rsidRPr="006D5C42">
        <w:rPr>
          <w:rFonts w:ascii="Arial" w:eastAsiaTheme="minorEastAsia" w:hAnsi="Arial" w:cs="Arial"/>
          <w:b/>
          <w:sz w:val="24"/>
          <w:szCs w:val="24"/>
        </w:rPr>
        <w:t>Responsabilidad:</w:t>
      </w:r>
      <w:r w:rsidRPr="006D5C42">
        <w:rPr>
          <w:rFonts w:ascii="Arial" w:eastAsiaTheme="minorEastAsia" w:hAnsi="Arial" w:cs="Arial"/>
          <w:sz w:val="24"/>
          <w:szCs w:val="24"/>
        </w:rPr>
        <w:t xml:space="preserve"> Ponemos nuestro mejor esfuerzo en el cumplimiento de nuestras obligaciones, fortaleciendo el trabajo en equipo y aportando a la construcción de una sociedad más justa con los ciudadanos y el medio ambiente.</w:t>
      </w:r>
    </w:p>
    <w:p w14:paraId="2ACAA974" w14:textId="0384F23A" w:rsidR="003E6515" w:rsidRPr="006D5C42" w:rsidRDefault="003E6515" w:rsidP="006D5C42">
      <w:pPr>
        <w:numPr>
          <w:ilvl w:val="0"/>
          <w:numId w:val="8"/>
        </w:numPr>
        <w:autoSpaceDE w:val="0"/>
        <w:autoSpaceDN w:val="0"/>
        <w:adjustRightInd w:val="0"/>
        <w:spacing w:after="0" w:line="240" w:lineRule="auto"/>
        <w:ind w:left="360"/>
        <w:contextualSpacing/>
        <w:jc w:val="both"/>
        <w:rPr>
          <w:rFonts w:ascii="Arial" w:eastAsiaTheme="minorEastAsia" w:hAnsi="Arial" w:cs="Arial"/>
          <w:b/>
          <w:sz w:val="24"/>
          <w:szCs w:val="24"/>
        </w:rPr>
      </w:pPr>
      <w:r w:rsidRPr="006D5C42">
        <w:rPr>
          <w:rFonts w:ascii="Arial" w:eastAsiaTheme="minorEastAsia" w:hAnsi="Arial" w:cs="Arial"/>
          <w:b/>
          <w:sz w:val="24"/>
          <w:szCs w:val="24"/>
        </w:rPr>
        <w:t>Integridad:</w:t>
      </w:r>
      <w:r w:rsidRPr="006D5C42">
        <w:rPr>
          <w:rFonts w:ascii="Arial" w:eastAsiaTheme="minorEastAsia" w:hAnsi="Arial" w:cs="Arial"/>
          <w:sz w:val="24"/>
          <w:szCs w:val="24"/>
        </w:rPr>
        <w:t xml:space="preserve"> Actuamos alineados con los valores institucionales en nuestra relación con el entorno, trabajando por alcanzar la credibilidad jurídica de manera que se traduzca en beneficio para el Distrito Capital.</w:t>
      </w:r>
    </w:p>
    <w:p w14:paraId="3C16856E" w14:textId="683399CC" w:rsidR="003E6515" w:rsidRPr="00AF67B0" w:rsidRDefault="003E6515" w:rsidP="006D5C42">
      <w:pPr>
        <w:pStyle w:val="Ttulo3"/>
        <w:rPr>
          <w:rFonts w:ascii="Arial" w:eastAsiaTheme="minorEastAsia" w:hAnsi="Arial" w:cs="Arial"/>
          <w:color w:val="0000CC"/>
          <w:sz w:val="26"/>
          <w:szCs w:val="26"/>
          <w:lang w:val="es-ES_tradnl"/>
        </w:rPr>
      </w:pPr>
      <w:bookmarkStart w:id="9" w:name="_Toc125024376"/>
      <w:r w:rsidRPr="00AF67B0">
        <w:rPr>
          <w:rFonts w:ascii="Arial" w:eastAsiaTheme="minorEastAsia" w:hAnsi="Arial" w:cs="Arial"/>
          <w:color w:val="0000CC"/>
          <w:sz w:val="26"/>
          <w:szCs w:val="26"/>
          <w:lang w:val="es-ES_tradnl"/>
        </w:rPr>
        <w:t>Atributos del Talento Humano de la Entidad</w:t>
      </w:r>
      <w:bookmarkEnd w:id="9"/>
    </w:p>
    <w:p w14:paraId="4709B317" w14:textId="7E302136"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Integro.</w:t>
      </w:r>
    </w:p>
    <w:p w14:paraId="177707DC" w14:textId="77777777" w:rsidR="00313F6F" w:rsidRPr="006D5C42" w:rsidRDefault="00313F6F" w:rsidP="006D5C42">
      <w:pPr>
        <w:autoSpaceDE w:val="0"/>
        <w:autoSpaceDN w:val="0"/>
        <w:adjustRightInd w:val="0"/>
        <w:spacing w:after="0" w:line="240" w:lineRule="auto"/>
        <w:jc w:val="both"/>
        <w:rPr>
          <w:rFonts w:ascii="Arial" w:eastAsiaTheme="minorEastAsia" w:hAnsi="Arial" w:cs="Arial"/>
          <w:sz w:val="24"/>
          <w:szCs w:val="24"/>
        </w:rPr>
      </w:pPr>
    </w:p>
    <w:p w14:paraId="76D55467" w14:textId="57CDDF31" w:rsidR="00313F6F"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Experto.</w:t>
      </w:r>
    </w:p>
    <w:p w14:paraId="0FF832FF" w14:textId="11E8AD3C" w:rsidR="00BA5C1B" w:rsidRPr="006D5C42" w:rsidRDefault="00BA5C1B" w:rsidP="006D5C42">
      <w:pPr>
        <w:autoSpaceDE w:val="0"/>
        <w:autoSpaceDN w:val="0"/>
        <w:adjustRightInd w:val="0"/>
        <w:spacing w:after="0" w:line="240" w:lineRule="auto"/>
        <w:jc w:val="both"/>
        <w:rPr>
          <w:rFonts w:ascii="Arial" w:eastAsiaTheme="minorEastAsia" w:hAnsi="Arial" w:cs="Arial"/>
          <w:sz w:val="24"/>
          <w:szCs w:val="24"/>
        </w:rPr>
      </w:pPr>
    </w:p>
    <w:p w14:paraId="559CB2E6" w14:textId="77777777" w:rsidR="003E6515" w:rsidRPr="006D5C42" w:rsidRDefault="003E6515" w:rsidP="006D5C42">
      <w:pPr>
        <w:numPr>
          <w:ilvl w:val="0"/>
          <w:numId w:val="7"/>
        </w:numPr>
        <w:autoSpaceDE w:val="0"/>
        <w:autoSpaceDN w:val="0"/>
        <w:adjustRightInd w:val="0"/>
        <w:spacing w:after="0" w:line="240" w:lineRule="auto"/>
        <w:jc w:val="both"/>
        <w:rPr>
          <w:rFonts w:ascii="Arial" w:eastAsiaTheme="minorEastAsia" w:hAnsi="Arial" w:cs="Arial"/>
          <w:sz w:val="24"/>
          <w:szCs w:val="24"/>
        </w:rPr>
      </w:pPr>
      <w:r w:rsidRPr="006D5C42">
        <w:rPr>
          <w:rFonts w:ascii="Arial" w:eastAsiaTheme="minorEastAsia" w:hAnsi="Arial" w:cs="Arial"/>
          <w:sz w:val="24"/>
          <w:szCs w:val="24"/>
        </w:rPr>
        <w:t>Adaptable.</w:t>
      </w:r>
    </w:p>
    <w:p w14:paraId="6B050BD1" w14:textId="77777777" w:rsidR="003E6515" w:rsidRPr="006D5C42" w:rsidRDefault="003E6515" w:rsidP="006D5C42">
      <w:pPr>
        <w:pStyle w:val="NormalWeb"/>
        <w:spacing w:before="0" w:beforeAutospacing="0" w:after="0" w:afterAutospacing="0"/>
        <w:jc w:val="both"/>
        <w:textAlignment w:val="baseline"/>
        <w:rPr>
          <w:rFonts w:ascii="Arial" w:hAnsi="Arial" w:cs="Arial"/>
          <w:bdr w:val="none" w:sz="0" w:space="0" w:color="auto" w:frame="1"/>
        </w:rPr>
      </w:pPr>
    </w:p>
    <w:p w14:paraId="6078BC59" w14:textId="77777777" w:rsidR="0013145A" w:rsidRPr="006D5C42" w:rsidRDefault="0013145A" w:rsidP="006D5C42">
      <w:pPr>
        <w:spacing w:after="0" w:line="0" w:lineRule="atLeast"/>
        <w:jc w:val="both"/>
        <w:rPr>
          <w:rFonts w:ascii="Arial" w:hAnsi="Arial" w:cs="Arial"/>
          <w:sz w:val="24"/>
          <w:szCs w:val="24"/>
        </w:rPr>
      </w:pPr>
    </w:p>
    <w:p w14:paraId="12DE7954" w14:textId="77777777" w:rsidR="0013145A" w:rsidRPr="006D5C42" w:rsidRDefault="0013145A" w:rsidP="006D5C42">
      <w:pPr>
        <w:spacing w:after="0" w:line="0" w:lineRule="atLeast"/>
        <w:jc w:val="both"/>
        <w:rPr>
          <w:rFonts w:ascii="Arial" w:hAnsi="Arial" w:cs="Arial"/>
          <w:sz w:val="24"/>
          <w:szCs w:val="24"/>
        </w:rPr>
      </w:pPr>
    </w:p>
    <w:p w14:paraId="7BE13A91" w14:textId="66F298AB" w:rsidR="0013145A" w:rsidRPr="006D5C42" w:rsidRDefault="0013145A" w:rsidP="006D5C42">
      <w:pPr>
        <w:keepNext/>
        <w:spacing w:after="0" w:line="0" w:lineRule="atLeast"/>
        <w:jc w:val="center"/>
      </w:pPr>
    </w:p>
    <w:p w14:paraId="0E16B802" w14:textId="77777777" w:rsidR="000D7DD4" w:rsidRPr="006D5C42" w:rsidRDefault="000D7DD4" w:rsidP="006D5C42">
      <w:pPr>
        <w:pStyle w:val="Descripcin"/>
        <w:jc w:val="center"/>
        <w:rPr>
          <w:rFonts w:ascii="Arial" w:hAnsi="Arial" w:cs="Arial"/>
        </w:rPr>
      </w:pPr>
    </w:p>
    <w:p w14:paraId="2B01DCA7" w14:textId="77777777" w:rsidR="000D7DD4" w:rsidRPr="006D5C42" w:rsidRDefault="000D7DD4" w:rsidP="006D5C42"/>
    <w:p w14:paraId="12BE7ABA" w14:textId="77777777" w:rsidR="003E6515" w:rsidRPr="006D5C42" w:rsidRDefault="003E6515" w:rsidP="006D5C42">
      <w:pPr>
        <w:rPr>
          <w:rFonts w:ascii="Arial" w:eastAsiaTheme="majorEastAsia" w:hAnsi="Arial" w:cs="Arial"/>
          <w:b/>
          <w:color w:val="4472C4" w:themeColor="accent5"/>
          <w:sz w:val="28"/>
          <w:szCs w:val="28"/>
        </w:rPr>
      </w:pPr>
      <w:r w:rsidRPr="006D5C42">
        <w:rPr>
          <w:rFonts w:ascii="Arial" w:hAnsi="Arial" w:cs="Arial"/>
          <w:b/>
          <w:color w:val="4472C4" w:themeColor="accent5"/>
          <w:sz w:val="28"/>
          <w:szCs w:val="28"/>
        </w:rPr>
        <w:br w:type="page"/>
      </w:r>
    </w:p>
    <w:p w14:paraId="707820D4" w14:textId="6430323A" w:rsidR="0013145A" w:rsidRPr="00281832" w:rsidRDefault="0013145A" w:rsidP="006D5C42">
      <w:pPr>
        <w:pStyle w:val="Ttulo1"/>
        <w:numPr>
          <w:ilvl w:val="0"/>
          <w:numId w:val="9"/>
        </w:numPr>
        <w:pBdr>
          <w:bottom w:val="single" w:sz="4" w:space="1" w:color="595959" w:themeColor="text1" w:themeTint="A6"/>
        </w:pBdr>
        <w:spacing w:before="0"/>
        <w:jc w:val="center"/>
        <w:rPr>
          <w:rFonts w:ascii="Arial" w:hAnsi="Arial" w:cs="Arial"/>
          <w:b/>
          <w:color w:val="0000CC"/>
          <w:sz w:val="28"/>
          <w:szCs w:val="28"/>
        </w:rPr>
      </w:pPr>
      <w:bookmarkStart w:id="10" w:name="_Toc125024377"/>
      <w:r w:rsidRPr="00281832">
        <w:rPr>
          <w:rFonts w:ascii="Arial" w:hAnsi="Arial" w:cs="Arial"/>
          <w:b/>
          <w:color w:val="0000CC"/>
          <w:sz w:val="28"/>
          <w:szCs w:val="28"/>
        </w:rPr>
        <w:lastRenderedPageBreak/>
        <w:t xml:space="preserve">ESTRATEGIA DE RENDICIÓN DE CUENTAS </w:t>
      </w:r>
      <w:r w:rsidR="003E6515" w:rsidRPr="00281832">
        <w:rPr>
          <w:rFonts w:ascii="Arial" w:hAnsi="Arial" w:cs="Arial"/>
          <w:b/>
          <w:color w:val="0000CC"/>
          <w:sz w:val="28"/>
          <w:szCs w:val="28"/>
        </w:rPr>
        <w:t>–</w:t>
      </w:r>
      <w:r w:rsidRPr="00281832">
        <w:rPr>
          <w:rFonts w:ascii="Arial" w:hAnsi="Arial" w:cs="Arial"/>
          <w:b/>
          <w:color w:val="0000CC"/>
          <w:sz w:val="28"/>
          <w:szCs w:val="28"/>
        </w:rPr>
        <w:t xml:space="preserve"> 202</w:t>
      </w:r>
      <w:r w:rsidR="00F43F26" w:rsidRPr="00281832">
        <w:rPr>
          <w:rFonts w:ascii="Arial" w:hAnsi="Arial" w:cs="Arial"/>
          <w:b/>
          <w:color w:val="0000CC"/>
          <w:sz w:val="28"/>
          <w:szCs w:val="28"/>
        </w:rPr>
        <w:t>3</w:t>
      </w:r>
      <w:bookmarkEnd w:id="10"/>
    </w:p>
    <w:p w14:paraId="0D189412" w14:textId="77777777" w:rsidR="003E6515" w:rsidRPr="006D5C42" w:rsidRDefault="003E6515" w:rsidP="006D5C42">
      <w:pPr>
        <w:spacing w:after="0"/>
        <w:rPr>
          <w:rFonts w:ascii="Arial" w:hAnsi="Arial" w:cs="Arial"/>
          <w:sz w:val="24"/>
          <w:szCs w:val="24"/>
        </w:rPr>
      </w:pPr>
    </w:p>
    <w:p w14:paraId="4B904A78" w14:textId="3E437B99" w:rsidR="0013145A" w:rsidRPr="00AF67B0" w:rsidRDefault="009E7776" w:rsidP="006D5C42">
      <w:pPr>
        <w:pStyle w:val="Ttulo2"/>
        <w:rPr>
          <w:rFonts w:ascii="Arial" w:eastAsiaTheme="minorEastAsia" w:hAnsi="Arial" w:cs="Arial"/>
          <w:b/>
          <w:color w:val="0000CC"/>
          <w:sz w:val="28"/>
          <w:szCs w:val="28"/>
        </w:rPr>
      </w:pPr>
      <w:bookmarkStart w:id="11" w:name="_Toc125024378"/>
      <w:r w:rsidRPr="00AF67B0">
        <w:rPr>
          <w:rFonts w:ascii="Arial" w:eastAsiaTheme="minorEastAsia" w:hAnsi="Arial" w:cs="Arial"/>
          <w:b/>
          <w:color w:val="0000CC"/>
          <w:sz w:val="28"/>
          <w:szCs w:val="28"/>
        </w:rPr>
        <w:t>3</w:t>
      </w:r>
      <w:r w:rsidR="00F55C7D" w:rsidRPr="00AF67B0">
        <w:rPr>
          <w:rFonts w:ascii="Arial" w:eastAsiaTheme="minorEastAsia" w:hAnsi="Arial" w:cs="Arial"/>
          <w:b/>
          <w:color w:val="0000CC"/>
          <w:sz w:val="28"/>
          <w:szCs w:val="28"/>
        </w:rPr>
        <w:t xml:space="preserve">.1. </w:t>
      </w:r>
      <w:r w:rsidR="0013145A" w:rsidRPr="00AF67B0">
        <w:rPr>
          <w:rFonts w:ascii="Arial" w:eastAsiaTheme="minorEastAsia" w:hAnsi="Arial" w:cs="Arial"/>
          <w:b/>
          <w:color w:val="0000CC"/>
          <w:sz w:val="28"/>
          <w:szCs w:val="28"/>
        </w:rPr>
        <w:t>Objetivo General</w:t>
      </w:r>
      <w:bookmarkEnd w:id="11"/>
    </w:p>
    <w:p w14:paraId="7985B555" w14:textId="77777777" w:rsidR="0013145A" w:rsidRPr="006D5C42" w:rsidRDefault="0013145A" w:rsidP="006D5C42">
      <w:pPr>
        <w:pStyle w:val="Default"/>
        <w:jc w:val="both"/>
        <w:rPr>
          <w:color w:val="auto"/>
          <w:lang w:val="es-ES_tradnl"/>
        </w:rPr>
      </w:pPr>
    </w:p>
    <w:p w14:paraId="198A729F" w14:textId="25057E59" w:rsidR="0013145A" w:rsidRPr="006D5C42" w:rsidRDefault="0013145A" w:rsidP="006D5C42">
      <w:pPr>
        <w:autoSpaceDE w:val="0"/>
        <w:autoSpaceDN w:val="0"/>
        <w:adjustRightInd w:val="0"/>
        <w:spacing w:after="0" w:line="240" w:lineRule="auto"/>
        <w:jc w:val="both"/>
        <w:rPr>
          <w:rFonts w:ascii="Arial" w:hAnsi="Arial" w:cs="Arial"/>
          <w:sz w:val="24"/>
          <w:szCs w:val="24"/>
        </w:rPr>
      </w:pPr>
      <w:r w:rsidRPr="006D5C42">
        <w:rPr>
          <w:rFonts w:ascii="Arial" w:hAnsi="Arial" w:cs="Arial"/>
          <w:sz w:val="24"/>
          <w:szCs w:val="24"/>
          <w:lang w:val="es-ES_tradnl"/>
        </w:rPr>
        <w:t xml:space="preserve">Fortalecer el proceso de Rendición de Cuentas, estructurando </w:t>
      </w:r>
      <w:r w:rsidRPr="006D5C42">
        <w:rPr>
          <w:rFonts w:ascii="Arial" w:hAnsi="Arial" w:cs="Arial"/>
          <w:sz w:val="24"/>
          <w:szCs w:val="24"/>
        </w:rPr>
        <w:t>diferentes mecanismos de interacción en los cuales se fomente la participación de la ciudadanía y se construya una relación de doble vía con actores sociales.</w:t>
      </w:r>
    </w:p>
    <w:p w14:paraId="5ECCD247" w14:textId="77777777" w:rsidR="003E6515" w:rsidRPr="006D5C42" w:rsidRDefault="003E6515" w:rsidP="006D5C42">
      <w:pPr>
        <w:autoSpaceDE w:val="0"/>
        <w:autoSpaceDN w:val="0"/>
        <w:adjustRightInd w:val="0"/>
        <w:spacing w:after="0" w:line="240" w:lineRule="auto"/>
        <w:jc w:val="both"/>
        <w:rPr>
          <w:rFonts w:ascii="Arial" w:hAnsi="Arial" w:cs="Arial"/>
          <w:sz w:val="24"/>
          <w:szCs w:val="24"/>
          <w:lang w:val="es-ES_tradnl"/>
        </w:rPr>
      </w:pPr>
    </w:p>
    <w:p w14:paraId="6F5BF13C" w14:textId="320621AE" w:rsidR="0013145A" w:rsidRPr="00AF67B0" w:rsidRDefault="009E7776" w:rsidP="009E7776">
      <w:pPr>
        <w:pStyle w:val="Ttulo2"/>
        <w:rPr>
          <w:rFonts w:ascii="Arial" w:eastAsiaTheme="minorEastAsia" w:hAnsi="Arial" w:cs="Arial"/>
          <w:b/>
          <w:color w:val="0000CC"/>
          <w:sz w:val="28"/>
          <w:szCs w:val="28"/>
        </w:rPr>
      </w:pPr>
      <w:bookmarkStart w:id="12" w:name="_Toc125024379"/>
      <w:r w:rsidRPr="00AF67B0">
        <w:rPr>
          <w:rFonts w:ascii="Arial" w:eastAsiaTheme="minorEastAsia" w:hAnsi="Arial" w:cs="Arial"/>
          <w:b/>
          <w:color w:val="0000CC"/>
          <w:sz w:val="28"/>
          <w:szCs w:val="28"/>
        </w:rPr>
        <w:t>3</w:t>
      </w:r>
      <w:r w:rsidR="00F55C7D" w:rsidRPr="00AF67B0">
        <w:rPr>
          <w:rFonts w:ascii="Arial" w:eastAsiaTheme="minorEastAsia" w:hAnsi="Arial" w:cs="Arial"/>
          <w:b/>
          <w:color w:val="0000CC"/>
          <w:sz w:val="28"/>
          <w:szCs w:val="28"/>
        </w:rPr>
        <w:t xml:space="preserve">.2. </w:t>
      </w:r>
      <w:r w:rsidR="0031118B" w:rsidRPr="00AF67B0">
        <w:rPr>
          <w:rFonts w:ascii="Arial" w:eastAsiaTheme="minorEastAsia" w:hAnsi="Arial" w:cs="Arial"/>
          <w:b/>
          <w:color w:val="0000CC"/>
          <w:sz w:val="28"/>
          <w:szCs w:val="28"/>
        </w:rPr>
        <w:t>Objetivos E</w:t>
      </w:r>
      <w:r w:rsidR="0013145A" w:rsidRPr="00AF67B0">
        <w:rPr>
          <w:rFonts w:ascii="Arial" w:eastAsiaTheme="minorEastAsia" w:hAnsi="Arial" w:cs="Arial"/>
          <w:b/>
          <w:color w:val="0000CC"/>
          <w:sz w:val="28"/>
          <w:szCs w:val="28"/>
        </w:rPr>
        <w:t>specíficos</w:t>
      </w:r>
      <w:bookmarkEnd w:id="12"/>
    </w:p>
    <w:p w14:paraId="354282D5" w14:textId="77777777" w:rsidR="0013145A" w:rsidRPr="006D5C42" w:rsidRDefault="0013145A" w:rsidP="009E7776">
      <w:pPr>
        <w:autoSpaceDE w:val="0"/>
        <w:autoSpaceDN w:val="0"/>
        <w:adjustRightInd w:val="0"/>
        <w:spacing w:after="0" w:line="240" w:lineRule="auto"/>
        <w:jc w:val="both"/>
        <w:rPr>
          <w:rFonts w:ascii="Arial" w:hAnsi="Arial" w:cs="Arial"/>
          <w:sz w:val="24"/>
          <w:szCs w:val="24"/>
          <w:lang w:val="es-ES_tradnl"/>
        </w:rPr>
      </w:pPr>
    </w:p>
    <w:p w14:paraId="53A1FEEB" w14:textId="71D14D62" w:rsidR="0013145A" w:rsidRPr="006D5C42" w:rsidRDefault="0013145A" w:rsidP="009E7776">
      <w:pPr>
        <w:pStyle w:val="Prrafodelista"/>
        <w:numPr>
          <w:ilvl w:val="0"/>
          <w:numId w:val="5"/>
        </w:numPr>
        <w:autoSpaceDE w:val="0"/>
        <w:autoSpaceDN w:val="0"/>
        <w:adjustRightInd w:val="0"/>
        <w:spacing w:after="0" w:line="240" w:lineRule="auto"/>
        <w:ind w:left="360"/>
        <w:jc w:val="both"/>
        <w:rPr>
          <w:rFonts w:ascii="Arial" w:hAnsi="Arial" w:cs="Arial"/>
          <w:sz w:val="24"/>
          <w:szCs w:val="24"/>
          <w:lang w:val="es-ES_tradnl"/>
        </w:rPr>
      </w:pPr>
      <w:r w:rsidRPr="006D5C42">
        <w:rPr>
          <w:rFonts w:ascii="Arial" w:hAnsi="Arial" w:cs="Arial"/>
          <w:sz w:val="24"/>
          <w:szCs w:val="24"/>
          <w:lang w:val="es-ES_tradnl"/>
        </w:rPr>
        <w:t xml:space="preserve">Permitir la incidencia ciudadana en </w:t>
      </w:r>
      <w:r w:rsidR="00A94B31" w:rsidRPr="006D5C42">
        <w:rPr>
          <w:rFonts w:ascii="Arial" w:hAnsi="Arial" w:cs="Arial"/>
          <w:sz w:val="24"/>
          <w:szCs w:val="24"/>
          <w:lang w:val="es-ES_tradnl"/>
        </w:rPr>
        <w:t>ciclo de gestión pública</w:t>
      </w:r>
      <w:r w:rsidR="00EB4F23" w:rsidRPr="006D5C42">
        <w:rPr>
          <w:rFonts w:ascii="Arial" w:hAnsi="Arial" w:cs="Arial"/>
          <w:sz w:val="24"/>
          <w:szCs w:val="24"/>
          <w:lang w:val="es-ES_tradnl"/>
        </w:rPr>
        <w:t xml:space="preserve"> de la Entidad</w:t>
      </w:r>
      <w:r w:rsidR="00A94B31" w:rsidRPr="006D5C42">
        <w:rPr>
          <w:rFonts w:ascii="Arial" w:hAnsi="Arial" w:cs="Arial"/>
          <w:sz w:val="24"/>
          <w:szCs w:val="24"/>
          <w:lang w:val="es-ES_tradnl"/>
        </w:rPr>
        <w:t xml:space="preserve"> (Planeación, ejecución, seguimiento y evaluación).</w:t>
      </w:r>
    </w:p>
    <w:p w14:paraId="593C49C0" w14:textId="77777777" w:rsidR="00693952" w:rsidRPr="006D5C42" w:rsidRDefault="00693952" w:rsidP="009E7776">
      <w:pPr>
        <w:pStyle w:val="Prrafodelista"/>
        <w:autoSpaceDE w:val="0"/>
        <w:autoSpaceDN w:val="0"/>
        <w:adjustRightInd w:val="0"/>
        <w:spacing w:after="0" w:line="240" w:lineRule="auto"/>
        <w:ind w:left="360"/>
        <w:jc w:val="both"/>
        <w:rPr>
          <w:rFonts w:ascii="Arial" w:hAnsi="Arial" w:cs="Arial"/>
          <w:sz w:val="24"/>
          <w:szCs w:val="24"/>
          <w:lang w:val="es-ES_tradnl"/>
        </w:rPr>
      </w:pPr>
    </w:p>
    <w:p w14:paraId="08BD5989" w14:textId="64603424" w:rsidR="0013145A" w:rsidRPr="006D5C42" w:rsidRDefault="0013145A" w:rsidP="009E7776">
      <w:pPr>
        <w:pStyle w:val="Prrafodelista"/>
        <w:numPr>
          <w:ilvl w:val="0"/>
          <w:numId w:val="5"/>
        </w:numPr>
        <w:autoSpaceDE w:val="0"/>
        <w:autoSpaceDN w:val="0"/>
        <w:adjustRightInd w:val="0"/>
        <w:spacing w:after="0" w:line="240" w:lineRule="auto"/>
        <w:ind w:left="360"/>
        <w:jc w:val="both"/>
        <w:rPr>
          <w:rFonts w:ascii="Arial" w:hAnsi="Arial" w:cs="Arial"/>
          <w:sz w:val="24"/>
          <w:szCs w:val="24"/>
          <w:lang w:val="es-ES_tradnl"/>
        </w:rPr>
      </w:pPr>
      <w:r w:rsidRPr="006D5C42">
        <w:rPr>
          <w:rFonts w:ascii="Arial" w:hAnsi="Arial" w:cs="Arial"/>
          <w:sz w:val="24"/>
          <w:szCs w:val="24"/>
          <w:lang w:val="es-ES_tradnl"/>
        </w:rPr>
        <w:t xml:space="preserve">Lograr mayor acercamiento a los grupos de valor de la Entidad, de tal forma que se potencie el acceso a la información </w:t>
      </w:r>
      <w:r w:rsidR="00EB4F23" w:rsidRPr="006D5C42">
        <w:rPr>
          <w:rFonts w:ascii="Arial" w:hAnsi="Arial" w:cs="Arial"/>
          <w:sz w:val="24"/>
          <w:szCs w:val="24"/>
          <w:lang w:val="es-ES_tradnl"/>
        </w:rPr>
        <w:t xml:space="preserve">institucional, </w:t>
      </w:r>
      <w:r w:rsidRPr="006D5C42">
        <w:rPr>
          <w:rFonts w:ascii="Arial" w:hAnsi="Arial" w:cs="Arial"/>
          <w:sz w:val="24"/>
          <w:szCs w:val="24"/>
          <w:lang w:val="es-ES_tradnl"/>
        </w:rPr>
        <w:t>la transparencia</w:t>
      </w:r>
      <w:r w:rsidR="00EB4F23" w:rsidRPr="006D5C42">
        <w:rPr>
          <w:rFonts w:ascii="Arial" w:hAnsi="Arial" w:cs="Arial"/>
          <w:sz w:val="24"/>
          <w:szCs w:val="24"/>
          <w:lang w:val="es-ES_tradnl"/>
        </w:rPr>
        <w:t xml:space="preserve"> de la gestión pública </w:t>
      </w:r>
      <w:r w:rsidRPr="006D5C42">
        <w:rPr>
          <w:rFonts w:ascii="Arial" w:hAnsi="Arial" w:cs="Arial"/>
          <w:sz w:val="24"/>
          <w:szCs w:val="24"/>
          <w:lang w:val="es-ES_tradnl"/>
        </w:rPr>
        <w:t>y la lucha contra la corrupción.</w:t>
      </w:r>
    </w:p>
    <w:p w14:paraId="41CA53F8" w14:textId="6C941F2A" w:rsidR="0013145A" w:rsidRPr="006D5C42" w:rsidRDefault="0013145A" w:rsidP="009E7776">
      <w:pPr>
        <w:spacing w:after="0" w:line="240" w:lineRule="auto"/>
        <w:jc w:val="both"/>
        <w:rPr>
          <w:rFonts w:cstheme="minorHAnsi"/>
          <w:sz w:val="24"/>
          <w:szCs w:val="24"/>
        </w:rPr>
      </w:pPr>
    </w:p>
    <w:p w14:paraId="7E1E47F3" w14:textId="269D427C" w:rsidR="00FD640C" w:rsidRPr="00AF67B0" w:rsidRDefault="009E7776" w:rsidP="009E7776">
      <w:pPr>
        <w:pStyle w:val="Ttulo2"/>
        <w:spacing w:before="0"/>
        <w:rPr>
          <w:rFonts w:ascii="Arial" w:eastAsiaTheme="minorEastAsia" w:hAnsi="Arial" w:cs="Arial"/>
          <w:b/>
          <w:color w:val="0000CC"/>
          <w:sz w:val="28"/>
          <w:szCs w:val="28"/>
        </w:rPr>
      </w:pPr>
      <w:bookmarkStart w:id="13" w:name="_Toc125024380"/>
      <w:r w:rsidRPr="00AF67B0">
        <w:rPr>
          <w:rFonts w:ascii="Arial" w:eastAsiaTheme="minorEastAsia" w:hAnsi="Arial" w:cs="Arial"/>
          <w:b/>
          <w:color w:val="0000CC"/>
          <w:sz w:val="28"/>
          <w:szCs w:val="28"/>
        </w:rPr>
        <w:t>3</w:t>
      </w:r>
      <w:r w:rsidR="00F55C7D" w:rsidRPr="00AF67B0">
        <w:rPr>
          <w:rFonts w:ascii="Arial" w:eastAsiaTheme="minorEastAsia" w:hAnsi="Arial" w:cs="Arial"/>
          <w:b/>
          <w:color w:val="0000CC"/>
          <w:sz w:val="28"/>
          <w:szCs w:val="28"/>
        </w:rPr>
        <w:t xml:space="preserve">.3. </w:t>
      </w:r>
      <w:r w:rsidR="003E6515" w:rsidRPr="00AF67B0">
        <w:rPr>
          <w:rFonts w:ascii="Arial" w:eastAsiaTheme="minorEastAsia" w:hAnsi="Arial" w:cs="Arial"/>
          <w:b/>
          <w:color w:val="0000CC"/>
          <w:sz w:val="28"/>
          <w:szCs w:val="28"/>
        </w:rPr>
        <w:t>Diseño y Desarrollo de la Estrategia de R.C.</w:t>
      </w:r>
      <w:bookmarkEnd w:id="13"/>
    </w:p>
    <w:p w14:paraId="207E7DB6" w14:textId="77777777" w:rsidR="007E6A7F" w:rsidRPr="006D5C42" w:rsidRDefault="007E6A7F" w:rsidP="009E7776">
      <w:pPr>
        <w:spacing w:after="0" w:line="240" w:lineRule="auto"/>
        <w:jc w:val="both"/>
        <w:rPr>
          <w:rFonts w:ascii="Arial" w:hAnsi="Arial" w:cs="Arial"/>
          <w:sz w:val="24"/>
          <w:szCs w:val="24"/>
        </w:rPr>
      </w:pPr>
    </w:p>
    <w:p w14:paraId="0A041B34" w14:textId="6D821355" w:rsidR="0013145A" w:rsidRPr="006D5C42" w:rsidRDefault="0013145A" w:rsidP="009E7776">
      <w:pPr>
        <w:spacing w:after="0" w:line="240" w:lineRule="auto"/>
        <w:jc w:val="both"/>
        <w:rPr>
          <w:rFonts w:ascii="Arial" w:hAnsi="Arial" w:cs="Arial"/>
          <w:sz w:val="24"/>
          <w:szCs w:val="24"/>
        </w:rPr>
      </w:pPr>
      <w:r w:rsidRPr="006D5C42">
        <w:rPr>
          <w:rFonts w:ascii="Arial" w:hAnsi="Arial" w:cs="Arial"/>
          <w:sz w:val="24"/>
          <w:szCs w:val="24"/>
        </w:rPr>
        <w:t xml:space="preserve">Para el </w:t>
      </w:r>
      <w:r w:rsidR="003B58AC" w:rsidRPr="006D5C42">
        <w:rPr>
          <w:rFonts w:ascii="Arial" w:hAnsi="Arial" w:cs="Arial"/>
          <w:sz w:val="24"/>
          <w:szCs w:val="24"/>
        </w:rPr>
        <w:t xml:space="preserve">diseño y </w:t>
      </w:r>
      <w:r w:rsidRPr="006D5C42">
        <w:rPr>
          <w:rFonts w:ascii="Arial" w:hAnsi="Arial" w:cs="Arial"/>
          <w:sz w:val="24"/>
          <w:szCs w:val="24"/>
        </w:rPr>
        <w:t xml:space="preserve">desarrollo de la </w:t>
      </w:r>
      <w:r w:rsidR="003E6515" w:rsidRPr="006D5C42">
        <w:rPr>
          <w:rFonts w:ascii="Arial" w:hAnsi="Arial" w:cs="Arial"/>
          <w:sz w:val="24"/>
          <w:szCs w:val="24"/>
        </w:rPr>
        <w:t>E</w:t>
      </w:r>
      <w:r w:rsidRPr="006D5C42">
        <w:rPr>
          <w:rFonts w:ascii="Arial" w:hAnsi="Arial" w:cs="Arial"/>
          <w:sz w:val="24"/>
          <w:szCs w:val="24"/>
        </w:rPr>
        <w:t xml:space="preserve">strategia de </w:t>
      </w:r>
      <w:r w:rsidR="003E6515" w:rsidRPr="006D5C42">
        <w:rPr>
          <w:rFonts w:ascii="Arial" w:hAnsi="Arial" w:cs="Arial"/>
          <w:sz w:val="24"/>
          <w:szCs w:val="24"/>
        </w:rPr>
        <w:t>R</w:t>
      </w:r>
      <w:r w:rsidRPr="006D5C42">
        <w:rPr>
          <w:rFonts w:ascii="Arial" w:hAnsi="Arial" w:cs="Arial"/>
          <w:sz w:val="24"/>
          <w:szCs w:val="24"/>
        </w:rPr>
        <w:t xml:space="preserve">endición de </w:t>
      </w:r>
      <w:r w:rsidR="003E6515" w:rsidRPr="006D5C42">
        <w:rPr>
          <w:rFonts w:ascii="Arial" w:hAnsi="Arial" w:cs="Arial"/>
          <w:sz w:val="24"/>
          <w:szCs w:val="24"/>
        </w:rPr>
        <w:t>C</w:t>
      </w:r>
      <w:r w:rsidR="00912334" w:rsidRPr="006D5C42">
        <w:rPr>
          <w:rFonts w:ascii="Arial" w:hAnsi="Arial" w:cs="Arial"/>
          <w:sz w:val="24"/>
          <w:szCs w:val="24"/>
        </w:rPr>
        <w:t>uentas 2023</w:t>
      </w:r>
      <w:r w:rsidRPr="006D5C42">
        <w:rPr>
          <w:rFonts w:ascii="Arial" w:hAnsi="Arial" w:cs="Arial"/>
          <w:sz w:val="24"/>
          <w:szCs w:val="24"/>
        </w:rPr>
        <w:t>, se contempla</w:t>
      </w:r>
      <w:r w:rsidR="009E7776">
        <w:rPr>
          <w:rFonts w:ascii="Arial" w:hAnsi="Arial" w:cs="Arial"/>
          <w:sz w:val="24"/>
          <w:szCs w:val="24"/>
        </w:rPr>
        <w:t>n</w:t>
      </w:r>
      <w:r w:rsidRPr="006D5C42">
        <w:rPr>
          <w:rFonts w:ascii="Arial" w:hAnsi="Arial" w:cs="Arial"/>
          <w:sz w:val="24"/>
          <w:szCs w:val="24"/>
        </w:rPr>
        <w:t xml:space="preserve"> los </w:t>
      </w:r>
      <w:r w:rsidR="003F00E8" w:rsidRPr="006D5C42">
        <w:rPr>
          <w:rFonts w:ascii="Arial" w:hAnsi="Arial" w:cs="Arial"/>
          <w:sz w:val="24"/>
          <w:szCs w:val="24"/>
        </w:rPr>
        <w:t xml:space="preserve">términos y </w:t>
      </w:r>
      <w:r w:rsidR="003E6515" w:rsidRPr="006D5C42">
        <w:rPr>
          <w:rFonts w:ascii="Arial" w:hAnsi="Arial" w:cs="Arial"/>
          <w:sz w:val="24"/>
          <w:szCs w:val="24"/>
        </w:rPr>
        <w:t>conceptos</w:t>
      </w:r>
      <w:r w:rsidRPr="006D5C42">
        <w:rPr>
          <w:rFonts w:ascii="Arial" w:hAnsi="Arial" w:cs="Arial"/>
          <w:sz w:val="24"/>
          <w:szCs w:val="24"/>
        </w:rPr>
        <w:t xml:space="preserve"> metodológicos del Manual Único de Rendición de Cuentas – MURC del Departamento Administrativo de la Función Pública, involucrando las fases de </w:t>
      </w:r>
      <w:r w:rsidR="007E6A7F" w:rsidRPr="006D5C42">
        <w:rPr>
          <w:rFonts w:ascii="Arial" w:hAnsi="Arial" w:cs="Arial"/>
          <w:sz w:val="24"/>
          <w:szCs w:val="24"/>
        </w:rPr>
        <w:t>aprestamiento</w:t>
      </w:r>
      <w:r w:rsidRPr="006D5C42">
        <w:rPr>
          <w:rFonts w:ascii="Arial" w:hAnsi="Arial" w:cs="Arial"/>
          <w:sz w:val="24"/>
          <w:szCs w:val="24"/>
        </w:rPr>
        <w:t xml:space="preserve">, </w:t>
      </w:r>
      <w:r w:rsidR="007E6A7F" w:rsidRPr="006D5C42">
        <w:rPr>
          <w:rFonts w:ascii="Arial" w:hAnsi="Arial" w:cs="Arial"/>
          <w:sz w:val="24"/>
          <w:szCs w:val="24"/>
        </w:rPr>
        <w:t>diseño</w:t>
      </w:r>
      <w:r w:rsidRPr="006D5C42">
        <w:rPr>
          <w:rFonts w:ascii="Arial" w:hAnsi="Arial" w:cs="Arial"/>
          <w:sz w:val="24"/>
          <w:szCs w:val="24"/>
        </w:rPr>
        <w:t xml:space="preserve">, </w:t>
      </w:r>
      <w:r w:rsidR="007E6A7F" w:rsidRPr="006D5C42">
        <w:rPr>
          <w:rFonts w:ascii="Arial" w:hAnsi="Arial" w:cs="Arial"/>
          <w:sz w:val="24"/>
          <w:szCs w:val="24"/>
        </w:rPr>
        <w:t>preparación</w:t>
      </w:r>
      <w:r w:rsidRPr="006D5C42">
        <w:rPr>
          <w:rFonts w:ascii="Arial" w:hAnsi="Arial" w:cs="Arial"/>
          <w:sz w:val="24"/>
          <w:szCs w:val="24"/>
        </w:rPr>
        <w:t xml:space="preserve">, </w:t>
      </w:r>
      <w:r w:rsidR="007E6A7F" w:rsidRPr="006D5C42">
        <w:rPr>
          <w:rFonts w:ascii="Arial" w:hAnsi="Arial" w:cs="Arial"/>
          <w:sz w:val="24"/>
          <w:szCs w:val="24"/>
        </w:rPr>
        <w:t>ejecución</w:t>
      </w:r>
      <w:r w:rsidRPr="006D5C42">
        <w:rPr>
          <w:rFonts w:ascii="Arial" w:hAnsi="Arial" w:cs="Arial"/>
          <w:sz w:val="24"/>
          <w:szCs w:val="24"/>
        </w:rPr>
        <w:t xml:space="preserve">; y seguimiento </w:t>
      </w:r>
      <w:r w:rsidR="007E6A7F" w:rsidRPr="006D5C42">
        <w:rPr>
          <w:rFonts w:ascii="Arial" w:hAnsi="Arial" w:cs="Arial"/>
          <w:sz w:val="24"/>
          <w:szCs w:val="24"/>
        </w:rPr>
        <w:t>y evaluación</w:t>
      </w:r>
      <w:r w:rsidRPr="006D5C42">
        <w:rPr>
          <w:rFonts w:ascii="Arial" w:hAnsi="Arial" w:cs="Arial"/>
          <w:sz w:val="24"/>
          <w:szCs w:val="24"/>
        </w:rPr>
        <w:t>, detalladas a continuación:</w:t>
      </w:r>
    </w:p>
    <w:p w14:paraId="3F53035C" w14:textId="7C3BD5A0" w:rsidR="00644D55" w:rsidRPr="006D5C42" w:rsidRDefault="00644D55" w:rsidP="009E7776">
      <w:pPr>
        <w:spacing w:after="0"/>
      </w:pPr>
    </w:p>
    <w:p w14:paraId="7C47084A" w14:textId="2B2890DE" w:rsidR="0013145A" w:rsidRPr="00AF67B0" w:rsidRDefault="003865B6" w:rsidP="009E7776">
      <w:pPr>
        <w:pStyle w:val="Ttulo3"/>
        <w:spacing w:before="0" w:beforeAutospacing="0" w:after="0" w:afterAutospacing="0"/>
        <w:rPr>
          <w:rFonts w:ascii="Arial" w:eastAsiaTheme="minorEastAsia" w:hAnsi="Arial" w:cs="Arial"/>
          <w:color w:val="0000CC"/>
          <w:lang w:val="es-ES_tradnl"/>
        </w:rPr>
      </w:pPr>
      <w:bookmarkStart w:id="14" w:name="_Toc125024381"/>
      <w:r w:rsidRPr="00AF67B0">
        <w:rPr>
          <w:rFonts w:ascii="Arial" w:eastAsiaTheme="minorEastAsia" w:hAnsi="Arial" w:cs="Arial"/>
          <w:color w:val="0000CC"/>
          <w:lang w:val="es-ES_tradnl"/>
        </w:rPr>
        <w:t>Aprestamiento</w:t>
      </w:r>
      <w:bookmarkEnd w:id="14"/>
    </w:p>
    <w:p w14:paraId="263B1626" w14:textId="77777777" w:rsidR="009E7776" w:rsidRDefault="009E7776" w:rsidP="009E7776">
      <w:pPr>
        <w:pStyle w:val="Ttulo4"/>
        <w:numPr>
          <w:ilvl w:val="3"/>
          <w:numId w:val="0"/>
        </w:numPr>
        <w:spacing w:before="0"/>
        <w:ind w:left="864" w:hanging="864"/>
        <w:rPr>
          <w:rFonts w:ascii="Arial" w:hAnsi="Arial" w:cs="Arial"/>
          <w:sz w:val="24"/>
          <w:szCs w:val="24"/>
        </w:rPr>
      </w:pPr>
    </w:p>
    <w:p w14:paraId="4F0CC828" w14:textId="419FB04B" w:rsidR="006F2994" w:rsidRPr="00AF67B0" w:rsidRDefault="006F2994" w:rsidP="009E7776">
      <w:pPr>
        <w:pStyle w:val="Ttulo4"/>
        <w:numPr>
          <w:ilvl w:val="3"/>
          <w:numId w:val="0"/>
        </w:numPr>
        <w:spacing w:before="0"/>
        <w:ind w:left="864" w:hanging="864"/>
        <w:rPr>
          <w:rFonts w:ascii="Arial" w:hAnsi="Arial" w:cs="Arial"/>
          <w:color w:val="0000CC"/>
          <w:sz w:val="24"/>
          <w:szCs w:val="24"/>
        </w:rPr>
      </w:pPr>
      <w:bookmarkStart w:id="15" w:name="_Toc125024382"/>
      <w:r w:rsidRPr="00AF67B0">
        <w:rPr>
          <w:rFonts w:ascii="Arial" w:hAnsi="Arial" w:cs="Arial"/>
          <w:color w:val="0000CC"/>
          <w:sz w:val="24"/>
          <w:szCs w:val="24"/>
        </w:rPr>
        <w:t>Capacitación</w:t>
      </w:r>
      <w:bookmarkEnd w:id="15"/>
    </w:p>
    <w:p w14:paraId="38678F0F" w14:textId="1F061249" w:rsidR="006F2994" w:rsidRPr="006D5C42" w:rsidRDefault="006F2994" w:rsidP="009E7776">
      <w:pPr>
        <w:pStyle w:val="Default"/>
        <w:jc w:val="both"/>
        <w:rPr>
          <w:color w:val="auto"/>
          <w:lang w:val="es-ES_tradnl"/>
        </w:rPr>
      </w:pPr>
    </w:p>
    <w:p w14:paraId="793CA851" w14:textId="5722D91B" w:rsidR="003E3E45" w:rsidRDefault="009D2C82" w:rsidP="009E7776">
      <w:pPr>
        <w:spacing w:after="0"/>
        <w:jc w:val="both"/>
        <w:rPr>
          <w:rFonts w:ascii="Arial" w:hAnsi="Arial" w:cs="Arial"/>
          <w:sz w:val="24"/>
          <w:szCs w:val="24"/>
        </w:rPr>
      </w:pPr>
      <w:r>
        <w:rPr>
          <w:rFonts w:ascii="Arial" w:hAnsi="Arial" w:cs="Arial"/>
          <w:sz w:val="24"/>
          <w:szCs w:val="24"/>
        </w:rPr>
        <w:t>Con el fin de fortalecer el proceso de Rendición de Cuentas, l</w:t>
      </w:r>
      <w:r w:rsidR="003E3E45" w:rsidRPr="006D5C42">
        <w:rPr>
          <w:rFonts w:ascii="Arial" w:hAnsi="Arial" w:cs="Arial"/>
          <w:sz w:val="24"/>
          <w:szCs w:val="24"/>
        </w:rPr>
        <w:t>a Secretaría Jurídica Distrital</w:t>
      </w:r>
      <w:r w:rsidR="006F2994" w:rsidRPr="006D5C42">
        <w:rPr>
          <w:rFonts w:ascii="Arial" w:hAnsi="Arial" w:cs="Arial"/>
          <w:sz w:val="24"/>
          <w:szCs w:val="24"/>
        </w:rPr>
        <w:t xml:space="preserve"> participará en las reuniones de </w:t>
      </w:r>
      <w:r w:rsidR="009E7776">
        <w:rPr>
          <w:rFonts w:ascii="Arial" w:hAnsi="Arial" w:cs="Arial"/>
          <w:sz w:val="24"/>
          <w:szCs w:val="24"/>
        </w:rPr>
        <w:t xml:space="preserve">inducción o </w:t>
      </w:r>
      <w:r w:rsidR="003E3E45" w:rsidRPr="006D5C42">
        <w:rPr>
          <w:rFonts w:ascii="Arial" w:hAnsi="Arial" w:cs="Arial"/>
          <w:sz w:val="24"/>
          <w:szCs w:val="24"/>
        </w:rPr>
        <w:t>capacitación</w:t>
      </w:r>
      <w:r w:rsidR="006F2994" w:rsidRPr="006D5C42">
        <w:rPr>
          <w:rFonts w:ascii="Arial" w:hAnsi="Arial" w:cs="Arial"/>
          <w:sz w:val="24"/>
          <w:szCs w:val="24"/>
        </w:rPr>
        <w:t xml:space="preserve"> que lideren</w:t>
      </w:r>
      <w:r w:rsidR="003E3E45" w:rsidRPr="006D5C42">
        <w:rPr>
          <w:rFonts w:ascii="Arial" w:hAnsi="Arial" w:cs="Arial"/>
          <w:sz w:val="24"/>
          <w:szCs w:val="24"/>
        </w:rPr>
        <w:t xml:space="preserve"> y convoquen</w:t>
      </w:r>
      <w:r w:rsidR="006F2994" w:rsidRPr="006D5C42">
        <w:rPr>
          <w:rFonts w:ascii="Arial" w:hAnsi="Arial" w:cs="Arial"/>
          <w:sz w:val="24"/>
          <w:szCs w:val="24"/>
        </w:rPr>
        <w:t xml:space="preserve"> las entidades </w:t>
      </w:r>
      <w:r>
        <w:rPr>
          <w:rFonts w:ascii="Arial" w:hAnsi="Arial" w:cs="Arial"/>
          <w:sz w:val="24"/>
          <w:szCs w:val="24"/>
        </w:rPr>
        <w:t xml:space="preserve">distritales y/o nacionales y así </w:t>
      </w:r>
      <w:r w:rsidR="006F2994" w:rsidRPr="006D5C42">
        <w:rPr>
          <w:rFonts w:ascii="Arial" w:hAnsi="Arial" w:cs="Arial"/>
          <w:sz w:val="24"/>
          <w:szCs w:val="24"/>
        </w:rPr>
        <w:t xml:space="preserve">conocer, comprender y apropiar los conocimientos y habilidades frente al </w:t>
      </w:r>
      <w:r w:rsidR="003E3E45" w:rsidRPr="006D5C42">
        <w:rPr>
          <w:rFonts w:ascii="Arial" w:hAnsi="Arial" w:cs="Arial"/>
          <w:sz w:val="24"/>
          <w:szCs w:val="24"/>
        </w:rPr>
        <w:t>tema.</w:t>
      </w:r>
    </w:p>
    <w:p w14:paraId="6F5F4196" w14:textId="77777777" w:rsidR="009E7776" w:rsidRPr="006D5C42" w:rsidRDefault="009E7776" w:rsidP="009E7776">
      <w:pPr>
        <w:spacing w:after="0"/>
        <w:jc w:val="both"/>
        <w:rPr>
          <w:rFonts w:ascii="Arial" w:hAnsi="Arial" w:cs="Arial"/>
          <w:sz w:val="24"/>
          <w:szCs w:val="24"/>
        </w:rPr>
      </w:pPr>
    </w:p>
    <w:p w14:paraId="1CC70882" w14:textId="22F3599E" w:rsidR="003E3E45" w:rsidRPr="00AF67B0" w:rsidRDefault="003E3E45" w:rsidP="009E7776">
      <w:pPr>
        <w:pStyle w:val="Ttulo4"/>
        <w:numPr>
          <w:ilvl w:val="3"/>
          <w:numId w:val="0"/>
        </w:numPr>
        <w:spacing w:before="0"/>
        <w:ind w:left="864" w:hanging="864"/>
        <w:rPr>
          <w:rFonts w:ascii="Arial" w:hAnsi="Arial" w:cs="Arial"/>
          <w:color w:val="0000CC"/>
          <w:sz w:val="24"/>
          <w:szCs w:val="24"/>
        </w:rPr>
      </w:pPr>
      <w:bookmarkStart w:id="16" w:name="_Toc125024383"/>
      <w:r w:rsidRPr="00AF67B0">
        <w:rPr>
          <w:rFonts w:ascii="Arial" w:hAnsi="Arial" w:cs="Arial"/>
          <w:color w:val="0000CC"/>
          <w:sz w:val="24"/>
          <w:szCs w:val="24"/>
        </w:rPr>
        <w:t>Identificación de enlaces de las áreas y experiencias de relacionamiento:</w:t>
      </w:r>
      <w:bookmarkEnd w:id="16"/>
    </w:p>
    <w:p w14:paraId="72F700A0" w14:textId="77777777" w:rsidR="003E3E45" w:rsidRPr="006D5C42" w:rsidRDefault="003E3E45" w:rsidP="006D5C42">
      <w:pPr>
        <w:pStyle w:val="Default"/>
        <w:jc w:val="both"/>
        <w:rPr>
          <w:color w:val="auto"/>
          <w:lang w:val="es-ES_tradnl"/>
        </w:rPr>
      </w:pPr>
    </w:p>
    <w:p w14:paraId="66C41698" w14:textId="769BBCA1" w:rsidR="003E3E45" w:rsidRPr="006D5C42" w:rsidRDefault="00B16232" w:rsidP="006D5C42">
      <w:pPr>
        <w:jc w:val="both"/>
        <w:rPr>
          <w:rFonts w:ascii="Arial" w:hAnsi="Arial" w:cs="Arial"/>
          <w:sz w:val="24"/>
          <w:szCs w:val="24"/>
        </w:rPr>
      </w:pPr>
      <w:r>
        <w:rPr>
          <w:rFonts w:ascii="Arial" w:hAnsi="Arial" w:cs="Arial"/>
          <w:sz w:val="24"/>
          <w:szCs w:val="24"/>
        </w:rPr>
        <w:lastRenderedPageBreak/>
        <w:t>Las actividades de coordinación del (los) espacio(s) de rendición de cuentas 2023, se realizarán a través del grupo gestor de la Entidad, el cual está integrado por servidores y colaboradores de las diferentes dependencias misionales, transversales, Su</w:t>
      </w:r>
      <w:r w:rsidR="00A9749B">
        <w:rPr>
          <w:rFonts w:ascii="Arial" w:hAnsi="Arial" w:cs="Arial"/>
          <w:sz w:val="24"/>
          <w:szCs w:val="24"/>
        </w:rPr>
        <w:t>bsecretaría Jurídica y Despacho, que se encargarán de gestionar las actividades correspondientes del área con sus compañeros, jefe de oficina o director y grupos de valor</w:t>
      </w:r>
      <w:r w:rsidR="00FE3C0F">
        <w:rPr>
          <w:rFonts w:ascii="Arial" w:hAnsi="Arial" w:cs="Arial"/>
          <w:sz w:val="24"/>
          <w:szCs w:val="24"/>
        </w:rPr>
        <w:t>, conforme a las indicaciones y recomendaciones brindadas por parte de la Oficina Asesora de Planeación.</w:t>
      </w:r>
    </w:p>
    <w:p w14:paraId="4C15F199" w14:textId="73E585D6" w:rsidR="0013145A" w:rsidRPr="00AF67B0" w:rsidRDefault="0013145A" w:rsidP="006D5C42">
      <w:pPr>
        <w:pStyle w:val="Ttulo4"/>
        <w:numPr>
          <w:ilvl w:val="3"/>
          <w:numId w:val="0"/>
        </w:numPr>
        <w:spacing w:before="0"/>
        <w:ind w:left="864" w:hanging="864"/>
        <w:rPr>
          <w:rFonts w:ascii="Arial" w:hAnsi="Arial" w:cs="Arial"/>
          <w:color w:val="0000CC"/>
          <w:sz w:val="24"/>
          <w:szCs w:val="24"/>
        </w:rPr>
      </w:pPr>
      <w:bookmarkStart w:id="17" w:name="_Toc125024384"/>
      <w:r w:rsidRPr="00AF67B0">
        <w:rPr>
          <w:rFonts w:ascii="Arial" w:hAnsi="Arial" w:cs="Arial"/>
          <w:color w:val="0000CC"/>
          <w:sz w:val="24"/>
          <w:szCs w:val="24"/>
        </w:rPr>
        <w:t>Caracterización de los grupos de valor.</w:t>
      </w:r>
      <w:bookmarkEnd w:id="17"/>
      <w:r w:rsidRPr="00AF67B0">
        <w:rPr>
          <w:rFonts w:ascii="Arial" w:hAnsi="Arial" w:cs="Arial"/>
          <w:color w:val="0000CC"/>
          <w:sz w:val="24"/>
          <w:szCs w:val="24"/>
        </w:rPr>
        <w:t xml:space="preserve"> </w:t>
      </w:r>
    </w:p>
    <w:p w14:paraId="00E25806" w14:textId="77777777" w:rsidR="0013145A" w:rsidRPr="006D5C42" w:rsidRDefault="0013145A" w:rsidP="006D5C42">
      <w:pPr>
        <w:pStyle w:val="Default"/>
        <w:jc w:val="both"/>
        <w:rPr>
          <w:color w:val="auto"/>
          <w:lang w:val="es-ES_tradnl"/>
        </w:rPr>
      </w:pPr>
    </w:p>
    <w:p w14:paraId="06577EB4" w14:textId="6D849A9E" w:rsidR="0013145A" w:rsidRPr="0075133C" w:rsidRDefault="0013145A" w:rsidP="006D5C42">
      <w:pPr>
        <w:spacing w:after="0"/>
        <w:jc w:val="both"/>
        <w:rPr>
          <w:rFonts w:ascii="Arial" w:hAnsi="Arial" w:cs="Arial"/>
          <w:sz w:val="24"/>
          <w:szCs w:val="24"/>
        </w:rPr>
      </w:pPr>
      <w:r w:rsidRPr="0075133C">
        <w:rPr>
          <w:rFonts w:ascii="Arial" w:hAnsi="Arial" w:cs="Arial"/>
          <w:sz w:val="24"/>
          <w:szCs w:val="24"/>
        </w:rPr>
        <w:t>Uno de los elementos básicos de la Estrategia de Rendición de Cuentas, es precisar las problemáticas y expe</w:t>
      </w:r>
      <w:r w:rsidR="00A9749B" w:rsidRPr="0075133C">
        <w:rPr>
          <w:rFonts w:ascii="Arial" w:hAnsi="Arial" w:cs="Arial"/>
          <w:sz w:val="24"/>
          <w:szCs w:val="24"/>
        </w:rPr>
        <w:t>ctativas de los grupos de valor, de esta manera, para el 2023, se tendrá en cuenta el ejercicio de caracterización de usuarios adelantado en la</w:t>
      </w:r>
      <w:r w:rsidR="00DC027C" w:rsidRPr="0075133C">
        <w:rPr>
          <w:rFonts w:ascii="Arial" w:hAnsi="Arial" w:cs="Arial"/>
          <w:sz w:val="24"/>
          <w:szCs w:val="24"/>
        </w:rPr>
        <w:t xml:space="preserve"> vigencia </w:t>
      </w:r>
      <w:r w:rsidR="00A9749B" w:rsidRPr="0075133C">
        <w:rPr>
          <w:rFonts w:ascii="Arial" w:hAnsi="Arial" w:cs="Arial"/>
          <w:sz w:val="24"/>
          <w:szCs w:val="24"/>
        </w:rPr>
        <w:t>anterior</w:t>
      </w:r>
      <w:r w:rsidRPr="0075133C">
        <w:rPr>
          <w:rFonts w:ascii="Arial" w:hAnsi="Arial" w:cs="Arial"/>
          <w:sz w:val="24"/>
          <w:szCs w:val="24"/>
        </w:rPr>
        <w:t xml:space="preserve">, </w:t>
      </w:r>
      <w:r w:rsidR="00A9749B" w:rsidRPr="0075133C">
        <w:rPr>
          <w:rFonts w:ascii="Arial" w:hAnsi="Arial" w:cs="Arial"/>
          <w:sz w:val="24"/>
          <w:szCs w:val="24"/>
        </w:rPr>
        <w:t xml:space="preserve">por el cual se realizó </w:t>
      </w:r>
      <w:r w:rsidRPr="0075133C">
        <w:rPr>
          <w:rFonts w:ascii="Arial" w:hAnsi="Arial" w:cs="Arial"/>
          <w:sz w:val="24"/>
          <w:szCs w:val="24"/>
        </w:rPr>
        <w:t>la identi</w:t>
      </w:r>
      <w:r w:rsidR="00A9749B" w:rsidRPr="0075133C">
        <w:rPr>
          <w:rFonts w:ascii="Arial" w:hAnsi="Arial" w:cs="Arial"/>
          <w:sz w:val="24"/>
          <w:szCs w:val="24"/>
        </w:rPr>
        <w:t xml:space="preserve">ficación de grupos por proceso, así como sus </w:t>
      </w:r>
      <w:r w:rsidR="0075133C" w:rsidRPr="0075133C">
        <w:rPr>
          <w:rFonts w:ascii="Arial" w:hAnsi="Arial" w:cs="Arial"/>
          <w:sz w:val="24"/>
          <w:szCs w:val="24"/>
        </w:rPr>
        <w:t>requisitos, necesidades, expectativas e intereses frente a la Entidad y sus atributos,</w:t>
      </w:r>
      <w:r w:rsidRPr="0075133C">
        <w:rPr>
          <w:rFonts w:ascii="Arial" w:hAnsi="Arial" w:cs="Arial"/>
          <w:sz w:val="24"/>
          <w:szCs w:val="24"/>
        </w:rPr>
        <w:t xml:space="preserve"> permitiendo u</w:t>
      </w:r>
      <w:r w:rsidR="0075133C" w:rsidRPr="0075133C">
        <w:rPr>
          <w:rFonts w:ascii="Arial" w:hAnsi="Arial" w:cs="Arial"/>
          <w:sz w:val="24"/>
          <w:szCs w:val="24"/>
        </w:rPr>
        <w:t>n mejor acercamiento y atención.</w:t>
      </w:r>
    </w:p>
    <w:p w14:paraId="65A46C6C" w14:textId="114B1AC0" w:rsidR="0013145A" w:rsidRPr="0075133C" w:rsidRDefault="0013145A" w:rsidP="006D5C42">
      <w:pPr>
        <w:spacing w:after="0"/>
        <w:jc w:val="both"/>
        <w:rPr>
          <w:rFonts w:ascii="Arial" w:hAnsi="Arial" w:cs="Arial"/>
          <w:b/>
          <w:color w:val="7B7B7B" w:themeColor="accent3" w:themeShade="BF"/>
          <w:sz w:val="24"/>
          <w:szCs w:val="24"/>
        </w:rPr>
      </w:pPr>
    </w:p>
    <w:p w14:paraId="094DF738" w14:textId="6009451C" w:rsidR="00EE4CD9" w:rsidRPr="006D5C42" w:rsidRDefault="006E3237" w:rsidP="006D5C42">
      <w:pPr>
        <w:spacing w:after="0"/>
        <w:jc w:val="both"/>
        <w:rPr>
          <w:rFonts w:ascii="Arial" w:hAnsi="Arial" w:cs="Arial"/>
          <w:sz w:val="24"/>
          <w:szCs w:val="24"/>
        </w:rPr>
      </w:pPr>
      <w:r>
        <w:rPr>
          <w:rFonts w:ascii="Arial" w:hAnsi="Arial" w:cs="Arial"/>
          <w:sz w:val="24"/>
          <w:szCs w:val="24"/>
        </w:rPr>
        <w:t>Es así, como</w:t>
      </w:r>
      <w:r w:rsidR="0075133C" w:rsidRPr="0075133C">
        <w:rPr>
          <w:rFonts w:ascii="Arial" w:hAnsi="Arial" w:cs="Arial"/>
          <w:sz w:val="24"/>
          <w:szCs w:val="24"/>
        </w:rPr>
        <w:t xml:space="preserve"> e</w:t>
      </w:r>
      <w:r w:rsidR="00A9749B" w:rsidRPr="0075133C">
        <w:rPr>
          <w:rFonts w:ascii="Arial" w:hAnsi="Arial" w:cs="Arial"/>
          <w:sz w:val="24"/>
          <w:szCs w:val="24"/>
        </w:rPr>
        <w:t xml:space="preserve">n </w:t>
      </w:r>
      <w:r w:rsidR="0075133C" w:rsidRPr="0075133C">
        <w:rPr>
          <w:rFonts w:ascii="Arial" w:hAnsi="Arial" w:cs="Arial"/>
          <w:sz w:val="24"/>
          <w:szCs w:val="24"/>
        </w:rPr>
        <w:t>el 2023</w:t>
      </w:r>
      <w:r w:rsidR="00EE4CD9" w:rsidRPr="0075133C">
        <w:rPr>
          <w:rFonts w:ascii="Arial" w:hAnsi="Arial" w:cs="Arial"/>
          <w:sz w:val="24"/>
          <w:szCs w:val="24"/>
        </w:rPr>
        <w:t xml:space="preserve"> </w:t>
      </w:r>
      <w:r w:rsidR="00A9749B" w:rsidRPr="0075133C">
        <w:rPr>
          <w:rFonts w:ascii="Arial" w:hAnsi="Arial" w:cs="Arial"/>
          <w:sz w:val="24"/>
          <w:szCs w:val="24"/>
        </w:rPr>
        <w:t>se permitirá la participación de</w:t>
      </w:r>
      <w:r w:rsidR="00EE4CD9" w:rsidRPr="0075133C">
        <w:rPr>
          <w:rFonts w:ascii="Arial" w:hAnsi="Arial" w:cs="Arial"/>
          <w:sz w:val="24"/>
          <w:szCs w:val="24"/>
        </w:rPr>
        <w:t xml:space="preserve"> </w:t>
      </w:r>
      <w:r w:rsidR="0075133C" w:rsidRPr="0075133C">
        <w:rPr>
          <w:rFonts w:ascii="Arial" w:hAnsi="Arial" w:cs="Arial"/>
          <w:sz w:val="24"/>
          <w:szCs w:val="24"/>
        </w:rPr>
        <w:t xml:space="preserve">los </w:t>
      </w:r>
      <w:r w:rsidR="00EE4CD9" w:rsidRPr="0075133C">
        <w:rPr>
          <w:rFonts w:ascii="Arial" w:hAnsi="Arial" w:cs="Arial"/>
          <w:sz w:val="24"/>
          <w:szCs w:val="24"/>
        </w:rPr>
        <w:t xml:space="preserve">grupos de valor </w:t>
      </w:r>
      <w:r>
        <w:rPr>
          <w:rFonts w:ascii="Arial" w:hAnsi="Arial" w:cs="Arial"/>
          <w:sz w:val="24"/>
          <w:szCs w:val="24"/>
        </w:rPr>
        <w:t xml:space="preserve">identificados, </w:t>
      </w:r>
      <w:r w:rsidR="0075133C" w:rsidRPr="0075133C">
        <w:rPr>
          <w:rFonts w:ascii="Arial" w:hAnsi="Arial" w:cs="Arial"/>
          <w:sz w:val="24"/>
          <w:szCs w:val="24"/>
        </w:rPr>
        <w:t>en la definición</w:t>
      </w:r>
      <w:r w:rsidR="00EE4CD9" w:rsidRPr="0075133C">
        <w:rPr>
          <w:rFonts w:ascii="Arial" w:hAnsi="Arial" w:cs="Arial"/>
          <w:sz w:val="24"/>
          <w:szCs w:val="24"/>
        </w:rPr>
        <w:t xml:space="preserve"> de temáticas a ser abordadas en el espacio principal de rendición de c</w:t>
      </w:r>
      <w:r w:rsidR="00A9749B" w:rsidRPr="0075133C">
        <w:rPr>
          <w:rFonts w:ascii="Arial" w:hAnsi="Arial" w:cs="Arial"/>
          <w:sz w:val="24"/>
          <w:szCs w:val="24"/>
        </w:rPr>
        <w:t>uentas de la Entidad, denominado Diálogo Ciudadano</w:t>
      </w:r>
      <w:r w:rsidR="0075133C">
        <w:rPr>
          <w:rFonts w:ascii="Arial" w:hAnsi="Arial" w:cs="Arial"/>
          <w:sz w:val="24"/>
          <w:szCs w:val="24"/>
        </w:rPr>
        <w:t>, a través de un ejercicio de diagnóstico participativo.</w:t>
      </w:r>
    </w:p>
    <w:p w14:paraId="29C2F9BC" w14:textId="43DD2B52" w:rsidR="003865B6" w:rsidRPr="006D5C42" w:rsidRDefault="003865B6" w:rsidP="006D5C42">
      <w:pPr>
        <w:spacing w:after="0"/>
        <w:jc w:val="both"/>
        <w:rPr>
          <w:rFonts w:ascii="Arial" w:hAnsi="Arial" w:cs="Arial"/>
          <w:sz w:val="24"/>
          <w:szCs w:val="24"/>
        </w:rPr>
      </w:pPr>
    </w:p>
    <w:p w14:paraId="0C7145E9" w14:textId="77777777" w:rsidR="003865B6" w:rsidRPr="00AF67B0" w:rsidRDefault="003865B6" w:rsidP="006D5C42">
      <w:pPr>
        <w:pStyle w:val="Ttulo4"/>
        <w:numPr>
          <w:ilvl w:val="3"/>
          <w:numId w:val="0"/>
        </w:numPr>
        <w:spacing w:before="0"/>
        <w:ind w:left="864" w:hanging="864"/>
        <w:rPr>
          <w:rFonts w:ascii="Arial" w:hAnsi="Arial" w:cs="Arial"/>
          <w:color w:val="0000CC"/>
          <w:sz w:val="24"/>
          <w:szCs w:val="24"/>
        </w:rPr>
      </w:pPr>
      <w:bookmarkStart w:id="18" w:name="_Toc125024385"/>
      <w:bookmarkStart w:id="19" w:name="_Toc88459593"/>
      <w:r w:rsidRPr="00AF67B0">
        <w:rPr>
          <w:rFonts w:ascii="Arial" w:hAnsi="Arial" w:cs="Arial"/>
          <w:color w:val="0000CC"/>
          <w:sz w:val="24"/>
          <w:szCs w:val="24"/>
        </w:rPr>
        <w:t>Análisis del entorno</w:t>
      </w:r>
      <w:bookmarkEnd w:id="18"/>
    </w:p>
    <w:p w14:paraId="7093A60D" w14:textId="77777777" w:rsidR="003865B6" w:rsidRPr="006D5C42" w:rsidRDefault="003865B6" w:rsidP="006D5C42">
      <w:pPr>
        <w:autoSpaceDE w:val="0"/>
        <w:autoSpaceDN w:val="0"/>
        <w:adjustRightInd w:val="0"/>
        <w:spacing w:after="0" w:line="240" w:lineRule="auto"/>
        <w:jc w:val="both"/>
        <w:rPr>
          <w:rFonts w:ascii="Arial" w:eastAsia="Times New Roman" w:hAnsi="Arial" w:cs="Arial"/>
          <w:color w:val="222222"/>
          <w:sz w:val="24"/>
          <w:szCs w:val="24"/>
          <w:lang w:eastAsia="es-CO"/>
        </w:rPr>
      </w:pPr>
    </w:p>
    <w:p w14:paraId="6B563994" w14:textId="77777777" w:rsidR="003865B6" w:rsidRPr="006D5C42" w:rsidRDefault="003865B6" w:rsidP="006D5C42">
      <w:pPr>
        <w:autoSpaceDE w:val="0"/>
        <w:autoSpaceDN w:val="0"/>
        <w:adjustRightInd w:val="0"/>
        <w:spacing w:after="0" w:line="240" w:lineRule="auto"/>
        <w:jc w:val="both"/>
        <w:rPr>
          <w:rFonts w:ascii="Arial" w:eastAsia="Times New Roman" w:hAnsi="Arial" w:cs="Arial"/>
          <w:color w:val="222222"/>
          <w:sz w:val="24"/>
          <w:szCs w:val="24"/>
          <w:lang w:eastAsia="es-CO"/>
        </w:rPr>
      </w:pPr>
      <w:r w:rsidRPr="006D5C42">
        <w:rPr>
          <w:rFonts w:ascii="Arial" w:eastAsia="Times New Roman" w:hAnsi="Arial" w:cs="Arial"/>
          <w:color w:val="222222"/>
          <w:sz w:val="24"/>
          <w:szCs w:val="24"/>
          <w:lang w:eastAsia="es-CO"/>
        </w:rPr>
        <w:t>Con el fin de garantizar la rendición de cuentas como un proceso de aprendizaje sucesivo y permanente, a continuación, se relacionan las fortalezas o ventajas, debilidades o desventajas y propuestas solución como posibles retos para el 2023, producto de la evaluación de la estrategia en la vigencia anterior.</w:t>
      </w:r>
    </w:p>
    <w:p w14:paraId="65EBE284" w14:textId="77777777" w:rsidR="003865B6" w:rsidRPr="006D5C42" w:rsidRDefault="003865B6" w:rsidP="006D5C42">
      <w:pPr>
        <w:autoSpaceDE w:val="0"/>
        <w:autoSpaceDN w:val="0"/>
        <w:adjustRightInd w:val="0"/>
        <w:spacing w:after="0" w:line="240" w:lineRule="auto"/>
        <w:jc w:val="both"/>
        <w:rPr>
          <w:rFonts w:ascii="Arial" w:eastAsia="Times New Roman" w:hAnsi="Arial" w:cs="Arial"/>
          <w:color w:val="222222"/>
          <w:sz w:val="24"/>
          <w:szCs w:val="24"/>
          <w:lang w:eastAsia="es-CO"/>
        </w:rPr>
      </w:pPr>
    </w:p>
    <w:p w14:paraId="255DD69E" w14:textId="77777777" w:rsidR="003865B6" w:rsidRPr="006D5C42" w:rsidRDefault="003865B6" w:rsidP="006D5C42">
      <w:pPr>
        <w:pStyle w:val="Prrafodelista"/>
        <w:numPr>
          <w:ilvl w:val="0"/>
          <w:numId w:val="12"/>
        </w:numPr>
        <w:jc w:val="both"/>
        <w:rPr>
          <w:rFonts w:ascii="Arial" w:hAnsi="Arial" w:cs="Arial"/>
          <w:sz w:val="24"/>
          <w:szCs w:val="24"/>
        </w:rPr>
      </w:pPr>
      <w:r w:rsidRPr="006D5C42">
        <w:rPr>
          <w:rFonts w:ascii="Arial" w:hAnsi="Arial" w:cs="Arial"/>
          <w:b/>
          <w:sz w:val="24"/>
          <w:szCs w:val="24"/>
        </w:rPr>
        <w:t>Fortalezas o ventajas</w:t>
      </w:r>
      <w:bookmarkEnd w:id="19"/>
      <w:r w:rsidRPr="006D5C42">
        <w:rPr>
          <w:rFonts w:ascii="Arial" w:hAnsi="Arial" w:cs="Arial"/>
          <w:b/>
          <w:sz w:val="24"/>
          <w:szCs w:val="24"/>
        </w:rPr>
        <w:t xml:space="preserve">. </w:t>
      </w:r>
      <w:bookmarkStart w:id="20" w:name="_Toc88459594"/>
      <w:r w:rsidRPr="006D5C42">
        <w:rPr>
          <w:rFonts w:ascii="Arial" w:hAnsi="Arial" w:cs="Arial"/>
          <w:color w:val="000000"/>
          <w:sz w:val="24"/>
          <w:szCs w:val="24"/>
          <w:shd w:val="clear" w:color="auto" w:fill="FFFFFF"/>
        </w:rPr>
        <w:t xml:space="preserve">Se logró una activa participación de grupos de valor y partes interesadas en el espacio principal de rendición de cuentas 2022. </w:t>
      </w:r>
    </w:p>
    <w:p w14:paraId="1BFF3E1F" w14:textId="77777777" w:rsidR="003865B6" w:rsidRPr="006D5C42" w:rsidRDefault="003865B6" w:rsidP="006D5C42">
      <w:pPr>
        <w:pStyle w:val="Prrafodelista"/>
        <w:jc w:val="both"/>
        <w:rPr>
          <w:rFonts w:ascii="Arial" w:hAnsi="Arial" w:cs="Arial"/>
          <w:b/>
          <w:sz w:val="24"/>
          <w:szCs w:val="24"/>
        </w:rPr>
      </w:pPr>
    </w:p>
    <w:p w14:paraId="29FEF31F" w14:textId="77777777" w:rsidR="003865B6" w:rsidRPr="006D5C42" w:rsidRDefault="003865B6" w:rsidP="006D5C42">
      <w:pPr>
        <w:pStyle w:val="Prrafodelista"/>
        <w:jc w:val="both"/>
        <w:rPr>
          <w:rFonts w:ascii="Arial" w:hAnsi="Arial" w:cs="Arial"/>
          <w:color w:val="000000"/>
          <w:sz w:val="24"/>
          <w:szCs w:val="24"/>
          <w:shd w:val="clear" w:color="auto" w:fill="FFFFFF"/>
        </w:rPr>
      </w:pPr>
      <w:r w:rsidRPr="006D5C42">
        <w:rPr>
          <w:rFonts w:ascii="Arial" w:hAnsi="Arial" w:cs="Arial"/>
          <w:color w:val="000000"/>
          <w:sz w:val="24"/>
          <w:szCs w:val="24"/>
          <w:shd w:val="clear" w:color="auto" w:fill="FFFFFF"/>
        </w:rPr>
        <w:t>Se contó con un equipo organizador que se encargó de diseñar una nueva metodología luego de la reactivación post pandemia para el ejercicio de diálogo ciudadano y gestionar las locaciones adecuadas para el desarrollo del evento, aspectos que fueron reconocidos por parte de los asistentes en la evaluación del espacio.</w:t>
      </w:r>
    </w:p>
    <w:p w14:paraId="34C1A728" w14:textId="77777777" w:rsidR="003865B6" w:rsidRPr="006D5C42" w:rsidRDefault="003865B6" w:rsidP="006D5C42">
      <w:pPr>
        <w:pStyle w:val="Prrafodelista"/>
        <w:jc w:val="both"/>
        <w:rPr>
          <w:rFonts w:ascii="Arial" w:hAnsi="Arial" w:cs="Arial"/>
          <w:color w:val="000000"/>
          <w:sz w:val="24"/>
          <w:szCs w:val="24"/>
          <w:shd w:val="clear" w:color="auto" w:fill="FFFFFF"/>
        </w:rPr>
      </w:pPr>
    </w:p>
    <w:p w14:paraId="04367A88" w14:textId="77777777" w:rsidR="003865B6" w:rsidRPr="006D5C42" w:rsidRDefault="003865B6" w:rsidP="006D5C42">
      <w:pPr>
        <w:pStyle w:val="Prrafodelista"/>
        <w:jc w:val="both"/>
        <w:rPr>
          <w:rFonts w:ascii="Arial" w:hAnsi="Arial" w:cs="Arial"/>
          <w:color w:val="000000"/>
          <w:sz w:val="24"/>
          <w:szCs w:val="24"/>
          <w:shd w:val="clear" w:color="auto" w:fill="FFFFFF"/>
        </w:rPr>
      </w:pPr>
      <w:r w:rsidRPr="006D5C42">
        <w:rPr>
          <w:rFonts w:ascii="Arial" w:hAnsi="Arial" w:cs="Arial"/>
          <w:color w:val="000000"/>
          <w:sz w:val="24"/>
          <w:szCs w:val="24"/>
          <w:shd w:val="clear" w:color="auto" w:fill="FFFFFF"/>
        </w:rPr>
        <w:lastRenderedPageBreak/>
        <w:t>Se fortaleció la relación y mayor acercamiento con los grupos de valor de la Entidad, a través de diálogos focalizados permanentes liderados por las 5 dependencias misionales.</w:t>
      </w:r>
    </w:p>
    <w:p w14:paraId="700B75A7" w14:textId="77777777" w:rsidR="002214B2" w:rsidRPr="002214B2" w:rsidRDefault="003865B6" w:rsidP="002214B2">
      <w:pPr>
        <w:pStyle w:val="Prrafodelista"/>
        <w:numPr>
          <w:ilvl w:val="0"/>
          <w:numId w:val="12"/>
        </w:numPr>
        <w:spacing w:after="0"/>
        <w:jc w:val="both"/>
        <w:rPr>
          <w:rFonts w:ascii="Arial" w:hAnsi="Arial" w:cs="Arial"/>
          <w:color w:val="000000" w:themeColor="text1"/>
          <w:sz w:val="24"/>
          <w:szCs w:val="24"/>
        </w:rPr>
      </w:pPr>
      <w:r w:rsidRPr="002214B2">
        <w:rPr>
          <w:rFonts w:ascii="Arial" w:hAnsi="Arial" w:cs="Arial"/>
          <w:b/>
          <w:color w:val="000000" w:themeColor="text1"/>
          <w:sz w:val="24"/>
          <w:szCs w:val="24"/>
        </w:rPr>
        <w:t>Debilidades o desventajas</w:t>
      </w:r>
      <w:bookmarkEnd w:id="20"/>
      <w:r w:rsidRPr="002214B2">
        <w:rPr>
          <w:rFonts w:ascii="Arial" w:hAnsi="Arial" w:cs="Arial"/>
          <w:b/>
          <w:color w:val="000000" w:themeColor="text1"/>
          <w:sz w:val="24"/>
          <w:szCs w:val="24"/>
        </w:rPr>
        <w:t xml:space="preserve">. </w:t>
      </w:r>
      <w:bookmarkStart w:id="21" w:name="_Toc88459596"/>
      <w:r w:rsidR="00A66896" w:rsidRPr="002214B2">
        <w:rPr>
          <w:rFonts w:ascii="Arial" w:hAnsi="Arial" w:cs="Arial"/>
          <w:color w:val="000000" w:themeColor="text1"/>
          <w:sz w:val="24"/>
          <w:szCs w:val="24"/>
        </w:rPr>
        <w:t xml:space="preserve">Si bien, la Secretaría Jurídica Distrital realizó </w:t>
      </w:r>
      <w:r w:rsidRPr="002214B2">
        <w:rPr>
          <w:rFonts w:ascii="Arial" w:hAnsi="Arial" w:cs="Arial"/>
          <w:color w:val="000000"/>
          <w:sz w:val="24"/>
          <w:szCs w:val="24"/>
          <w:shd w:val="clear" w:color="auto" w:fill="FFFFFF"/>
        </w:rPr>
        <w:t xml:space="preserve">una extensiva invitación </w:t>
      </w:r>
      <w:r w:rsidR="00A66896" w:rsidRPr="002214B2">
        <w:rPr>
          <w:rFonts w:ascii="Arial" w:hAnsi="Arial" w:cs="Arial"/>
          <w:color w:val="000000"/>
          <w:sz w:val="24"/>
          <w:szCs w:val="24"/>
          <w:shd w:val="clear" w:color="auto" w:fill="FFFFFF"/>
        </w:rPr>
        <w:t xml:space="preserve">a los grupos de valor </w:t>
      </w:r>
      <w:r w:rsidR="002214B2">
        <w:rPr>
          <w:rFonts w:ascii="Arial" w:hAnsi="Arial" w:cs="Arial"/>
          <w:color w:val="000000"/>
          <w:sz w:val="24"/>
          <w:szCs w:val="24"/>
          <w:shd w:val="clear" w:color="auto" w:fill="FFFFFF"/>
        </w:rPr>
        <w:t xml:space="preserve">y ciudadanía en general </w:t>
      </w:r>
      <w:r w:rsidR="00A66896" w:rsidRPr="002214B2">
        <w:rPr>
          <w:rFonts w:ascii="Arial" w:hAnsi="Arial" w:cs="Arial"/>
          <w:color w:val="000000"/>
          <w:sz w:val="24"/>
          <w:szCs w:val="24"/>
          <w:shd w:val="clear" w:color="auto" w:fill="FFFFFF"/>
        </w:rPr>
        <w:t xml:space="preserve">para que participaran </w:t>
      </w:r>
      <w:r w:rsidRPr="002214B2">
        <w:rPr>
          <w:rFonts w:ascii="Arial" w:hAnsi="Arial" w:cs="Arial"/>
          <w:color w:val="000000"/>
          <w:sz w:val="24"/>
          <w:szCs w:val="24"/>
          <w:shd w:val="clear" w:color="auto" w:fill="FFFFFF"/>
        </w:rPr>
        <w:t xml:space="preserve">en los ejercicios de diagnóstico participativo de la vigencia 2022, </w:t>
      </w:r>
      <w:r w:rsidR="00A66896" w:rsidRPr="002214B2">
        <w:rPr>
          <w:rFonts w:ascii="Arial" w:hAnsi="Arial" w:cs="Arial"/>
          <w:color w:val="000000"/>
          <w:sz w:val="24"/>
          <w:szCs w:val="24"/>
          <w:shd w:val="clear" w:color="auto" w:fill="FFFFFF"/>
        </w:rPr>
        <w:t>no se logró la participación alcanzada en el espacio principal de rendición de cuentas del año anterior (497 registros – vigencia 2021), el cual disminuyó en un 43%.</w:t>
      </w:r>
      <w:r w:rsidR="002214B2" w:rsidRPr="002214B2">
        <w:rPr>
          <w:rFonts w:ascii="Arial" w:hAnsi="Arial" w:cs="Arial"/>
          <w:color w:val="000000"/>
          <w:sz w:val="24"/>
          <w:szCs w:val="24"/>
          <w:shd w:val="clear" w:color="auto" w:fill="FFFFFF"/>
        </w:rPr>
        <w:t xml:space="preserve"> </w:t>
      </w:r>
      <w:r w:rsidR="002214B2">
        <w:rPr>
          <w:rFonts w:ascii="Arial" w:hAnsi="Arial" w:cs="Arial"/>
          <w:color w:val="000000"/>
          <w:sz w:val="24"/>
          <w:szCs w:val="24"/>
          <w:shd w:val="clear" w:color="auto" w:fill="FFFFFF"/>
        </w:rPr>
        <w:t xml:space="preserve">Es de aclarar, que dicha invitación se efectuó </w:t>
      </w:r>
      <w:r w:rsidRPr="002214B2">
        <w:rPr>
          <w:rFonts w:ascii="Arial" w:hAnsi="Arial" w:cs="Arial"/>
          <w:color w:val="000000"/>
          <w:sz w:val="24"/>
          <w:szCs w:val="24"/>
          <w:shd w:val="clear" w:color="auto" w:fill="FFFFFF"/>
        </w:rPr>
        <w:t>a través de las bases de datos de cada una de las dependencias misionales</w:t>
      </w:r>
      <w:r w:rsidR="002214B2">
        <w:rPr>
          <w:rFonts w:ascii="Arial" w:hAnsi="Arial" w:cs="Arial"/>
          <w:color w:val="000000"/>
          <w:sz w:val="24"/>
          <w:szCs w:val="24"/>
          <w:shd w:val="clear" w:color="auto" w:fill="FFFFFF"/>
        </w:rPr>
        <w:t xml:space="preserve"> de la Entidad</w:t>
      </w:r>
      <w:r w:rsidRPr="002214B2">
        <w:rPr>
          <w:rFonts w:ascii="Arial" w:hAnsi="Arial" w:cs="Arial"/>
          <w:color w:val="000000"/>
          <w:sz w:val="24"/>
          <w:szCs w:val="24"/>
          <w:shd w:val="clear" w:color="auto" w:fill="FFFFFF"/>
        </w:rPr>
        <w:t>, redes sociales oficiales, boletines, correos electrónicos de registros previamente consolidados desde la Oficina Asesora de Planeación</w:t>
      </w:r>
      <w:r w:rsidR="002214B2">
        <w:rPr>
          <w:rFonts w:ascii="Arial" w:hAnsi="Arial" w:cs="Arial"/>
          <w:color w:val="000000"/>
          <w:sz w:val="24"/>
          <w:szCs w:val="24"/>
          <w:shd w:val="clear" w:color="auto" w:fill="FFFFFF"/>
        </w:rPr>
        <w:t>.</w:t>
      </w:r>
    </w:p>
    <w:p w14:paraId="38000C88" w14:textId="70A7CA5E" w:rsidR="003865B6" w:rsidRPr="002214B2" w:rsidRDefault="003865B6" w:rsidP="002214B2">
      <w:pPr>
        <w:spacing w:after="0"/>
        <w:ind w:left="360"/>
        <w:jc w:val="both"/>
        <w:rPr>
          <w:rFonts w:ascii="Arial" w:hAnsi="Arial" w:cs="Arial"/>
          <w:color w:val="000000" w:themeColor="text1"/>
          <w:sz w:val="24"/>
          <w:szCs w:val="24"/>
        </w:rPr>
      </w:pPr>
      <w:r w:rsidRPr="002214B2">
        <w:rPr>
          <w:rFonts w:ascii="Arial" w:hAnsi="Arial" w:cs="Arial"/>
          <w:color w:val="000000"/>
          <w:sz w:val="24"/>
          <w:szCs w:val="24"/>
          <w:shd w:val="clear" w:color="auto" w:fill="FFFFFF"/>
        </w:rPr>
        <w:t xml:space="preserve"> </w:t>
      </w:r>
    </w:p>
    <w:p w14:paraId="74ED82DD" w14:textId="3A0F8A24" w:rsidR="003865B6" w:rsidRDefault="003865B6" w:rsidP="002214B2">
      <w:pPr>
        <w:pStyle w:val="Prrafodelista"/>
        <w:numPr>
          <w:ilvl w:val="0"/>
          <w:numId w:val="12"/>
        </w:numPr>
        <w:spacing w:after="0"/>
        <w:jc w:val="both"/>
        <w:rPr>
          <w:rFonts w:ascii="Arial" w:hAnsi="Arial" w:cs="Arial"/>
          <w:color w:val="000000" w:themeColor="text1"/>
          <w:sz w:val="24"/>
          <w:szCs w:val="24"/>
        </w:rPr>
      </w:pPr>
      <w:r w:rsidRPr="006D5C42">
        <w:rPr>
          <w:rFonts w:ascii="Arial" w:hAnsi="Arial" w:cs="Arial"/>
          <w:b/>
          <w:color w:val="000000" w:themeColor="text1"/>
          <w:sz w:val="24"/>
          <w:szCs w:val="24"/>
        </w:rPr>
        <w:t>Propuestas solución</w:t>
      </w:r>
      <w:bookmarkEnd w:id="21"/>
      <w:r w:rsidRPr="006D5C42">
        <w:rPr>
          <w:rFonts w:ascii="Arial" w:hAnsi="Arial" w:cs="Arial"/>
          <w:b/>
          <w:color w:val="000000" w:themeColor="text1"/>
          <w:sz w:val="24"/>
          <w:szCs w:val="24"/>
        </w:rPr>
        <w:t xml:space="preserve">. </w:t>
      </w:r>
      <w:r w:rsidRPr="006D5C42">
        <w:rPr>
          <w:rFonts w:ascii="Arial" w:hAnsi="Arial" w:cs="Arial"/>
          <w:color w:val="000000" w:themeColor="text1"/>
          <w:sz w:val="24"/>
          <w:szCs w:val="24"/>
        </w:rPr>
        <w:t>Con el fin de aumentar el tamaño de la muestra, en la medida de lo posible, se aplicar</w:t>
      </w:r>
      <w:r w:rsidR="002214B2">
        <w:rPr>
          <w:rFonts w:ascii="Arial" w:hAnsi="Arial" w:cs="Arial"/>
          <w:color w:val="000000" w:themeColor="text1"/>
          <w:sz w:val="24"/>
          <w:szCs w:val="24"/>
        </w:rPr>
        <w:t>á</w:t>
      </w:r>
      <w:r w:rsidRPr="006D5C42">
        <w:rPr>
          <w:rFonts w:ascii="Arial" w:hAnsi="Arial" w:cs="Arial"/>
          <w:color w:val="000000" w:themeColor="text1"/>
          <w:sz w:val="24"/>
          <w:szCs w:val="24"/>
        </w:rPr>
        <w:t xml:space="preserve"> la encuesta de diagnóstico participativo para la definición de temáticas del espacio principal de rendición de cuentas 2023, de manera presencial en el punto de atención dispuesto por la S</w:t>
      </w:r>
      <w:r w:rsidR="002214B2">
        <w:rPr>
          <w:rFonts w:ascii="Arial" w:hAnsi="Arial" w:cs="Arial"/>
          <w:color w:val="000000" w:themeColor="text1"/>
          <w:sz w:val="24"/>
          <w:szCs w:val="24"/>
        </w:rPr>
        <w:t>ecretaría jurídica distrital</w:t>
      </w:r>
      <w:r w:rsidRPr="006D5C42">
        <w:rPr>
          <w:rFonts w:ascii="Arial" w:hAnsi="Arial" w:cs="Arial"/>
          <w:color w:val="000000" w:themeColor="text1"/>
          <w:sz w:val="24"/>
          <w:szCs w:val="24"/>
        </w:rPr>
        <w:t>.</w:t>
      </w:r>
    </w:p>
    <w:p w14:paraId="1CA98B3C" w14:textId="77777777" w:rsidR="002214B2" w:rsidRPr="002214B2" w:rsidRDefault="002214B2" w:rsidP="002214B2">
      <w:pPr>
        <w:pStyle w:val="Prrafodelista"/>
        <w:spacing w:after="0"/>
        <w:rPr>
          <w:rFonts w:ascii="Arial" w:hAnsi="Arial" w:cs="Arial"/>
          <w:color w:val="000000" w:themeColor="text1"/>
          <w:sz w:val="24"/>
          <w:szCs w:val="24"/>
        </w:rPr>
      </w:pPr>
    </w:p>
    <w:p w14:paraId="56C240BC" w14:textId="77777777" w:rsidR="003865B6" w:rsidRPr="006D5C42" w:rsidRDefault="003865B6" w:rsidP="002214B2">
      <w:pPr>
        <w:autoSpaceDE w:val="0"/>
        <w:autoSpaceDN w:val="0"/>
        <w:adjustRightInd w:val="0"/>
        <w:spacing w:after="0" w:line="240" w:lineRule="auto"/>
        <w:jc w:val="both"/>
        <w:rPr>
          <w:rFonts w:ascii="Arial" w:hAnsi="Arial" w:cs="Arial"/>
          <w:color w:val="000000" w:themeColor="text1"/>
          <w:sz w:val="24"/>
          <w:szCs w:val="24"/>
        </w:rPr>
      </w:pPr>
      <w:r w:rsidRPr="006D5C42">
        <w:rPr>
          <w:rFonts w:ascii="Arial" w:hAnsi="Arial" w:cs="Arial"/>
          <w:color w:val="000000" w:themeColor="text1"/>
          <w:sz w:val="24"/>
          <w:szCs w:val="24"/>
        </w:rPr>
        <w:t>Con base en la evaluación realizada, a continuación, se formula el reto de la estrategia de rendición de cuentas para la vigencia 2023.</w:t>
      </w:r>
    </w:p>
    <w:p w14:paraId="753A4E3A" w14:textId="77777777" w:rsidR="003865B6" w:rsidRPr="006D5C42" w:rsidRDefault="003865B6" w:rsidP="002214B2">
      <w:pPr>
        <w:autoSpaceDE w:val="0"/>
        <w:autoSpaceDN w:val="0"/>
        <w:adjustRightInd w:val="0"/>
        <w:spacing w:after="0" w:line="240" w:lineRule="auto"/>
        <w:jc w:val="both"/>
        <w:rPr>
          <w:rFonts w:ascii="Arial" w:eastAsia="Times New Roman" w:hAnsi="Arial" w:cs="Arial"/>
          <w:sz w:val="24"/>
          <w:szCs w:val="24"/>
          <w:bdr w:val="none" w:sz="0" w:space="0" w:color="auto" w:frame="1"/>
          <w:lang w:eastAsia="es-CO"/>
        </w:rPr>
      </w:pPr>
    </w:p>
    <w:p w14:paraId="58D7F06B" w14:textId="77777777" w:rsidR="003865B6" w:rsidRPr="006D5C42" w:rsidRDefault="003865B6" w:rsidP="006D5C42">
      <w:pPr>
        <w:pStyle w:val="Descripcin"/>
        <w:keepNext/>
        <w:jc w:val="center"/>
      </w:pPr>
      <w:r w:rsidRPr="006D5C42">
        <w:t xml:space="preserve">Tabla </w:t>
      </w:r>
      <w:fldSimple w:instr=" SEQ Tabla \* ARABIC ">
        <w:r w:rsidRPr="006D5C42">
          <w:rPr>
            <w:noProof/>
          </w:rPr>
          <w:t>1</w:t>
        </w:r>
      </w:fldSimple>
      <w:r w:rsidRPr="006D5C42">
        <w:t>. Reto del proceso de rendición de cuentas.</w:t>
      </w:r>
    </w:p>
    <w:tbl>
      <w:tblPr>
        <w:tblW w:w="9995" w:type="dxa"/>
        <w:tblInd w:w="60" w:type="dxa"/>
        <w:tblLayout w:type="fixed"/>
        <w:tblCellMar>
          <w:left w:w="70" w:type="dxa"/>
          <w:right w:w="70" w:type="dxa"/>
        </w:tblCellMar>
        <w:tblLook w:val="04A0" w:firstRow="1" w:lastRow="0" w:firstColumn="1" w:lastColumn="0" w:noHBand="0" w:noVBand="1"/>
      </w:tblPr>
      <w:tblGrid>
        <w:gridCol w:w="1188"/>
        <w:gridCol w:w="1662"/>
        <w:gridCol w:w="2042"/>
        <w:gridCol w:w="1275"/>
        <w:gridCol w:w="2287"/>
        <w:gridCol w:w="801"/>
        <w:gridCol w:w="740"/>
      </w:tblGrid>
      <w:tr w:rsidR="003865B6" w:rsidRPr="006D5C42" w14:paraId="3C3F5623" w14:textId="77777777" w:rsidTr="006D5C42">
        <w:trPr>
          <w:trHeight w:val="765"/>
          <w:tblHeader/>
        </w:trPr>
        <w:tc>
          <w:tcPr>
            <w:tcW w:w="1188" w:type="dxa"/>
            <w:tcBorders>
              <w:top w:val="single" w:sz="8" w:space="0" w:color="002060"/>
              <w:left w:val="single" w:sz="8" w:space="0" w:color="002060"/>
              <w:bottom w:val="single" w:sz="8" w:space="0" w:color="002060"/>
              <w:right w:val="single" w:sz="8" w:space="0" w:color="002060"/>
            </w:tcBorders>
            <w:shd w:val="clear" w:color="000000" w:fill="1F497D"/>
            <w:vAlign w:val="center"/>
            <w:hideMark/>
          </w:tcPr>
          <w:p w14:paraId="6F2F21B1" w14:textId="77777777" w:rsidR="003865B6" w:rsidRPr="006D5C42" w:rsidRDefault="003865B6" w:rsidP="006D5C42">
            <w:pPr>
              <w:spacing w:after="0" w:line="240" w:lineRule="auto"/>
              <w:jc w:val="center"/>
              <w:rPr>
                <w:rFonts w:ascii="Arial" w:eastAsia="Times New Roman" w:hAnsi="Arial" w:cs="Arial"/>
                <w:b/>
                <w:bCs/>
                <w:color w:val="FFFFFF"/>
                <w:lang w:eastAsia="es-CO"/>
              </w:rPr>
            </w:pPr>
            <w:r w:rsidRPr="006D5C42">
              <w:rPr>
                <w:rFonts w:ascii="Arial" w:eastAsia="Times New Roman" w:hAnsi="Arial" w:cs="Arial"/>
                <w:b/>
                <w:bCs/>
                <w:color w:val="FFFFFF"/>
                <w:lang w:eastAsia="es-CO"/>
              </w:rPr>
              <w:t>Reto del proceso de R.C.</w:t>
            </w:r>
          </w:p>
        </w:tc>
        <w:tc>
          <w:tcPr>
            <w:tcW w:w="1662" w:type="dxa"/>
            <w:tcBorders>
              <w:top w:val="single" w:sz="8" w:space="0" w:color="002060"/>
              <w:left w:val="nil"/>
              <w:bottom w:val="single" w:sz="8" w:space="0" w:color="002060"/>
              <w:right w:val="single" w:sz="8" w:space="0" w:color="002060"/>
            </w:tcBorders>
            <w:shd w:val="clear" w:color="000000" w:fill="1F497D"/>
            <w:vAlign w:val="center"/>
            <w:hideMark/>
          </w:tcPr>
          <w:p w14:paraId="7E2C87EC" w14:textId="77777777" w:rsidR="003865B6" w:rsidRPr="006D5C42" w:rsidRDefault="003865B6" w:rsidP="006D5C42">
            <w:pPr>
              <w:spacing w:after="0" w:line="240" w:lineRule="auto"/>
              <w:jc w:val="center"/>
              <w:rPr>
                <w:rFonts w:ascii="Arial" w:eastAsia="Times New Roman" w:hAnsi="Arial" w:cs="Arial"/>
                <w:b/>
                <w:bCs/>
                <w:color w:val="FFFFFF"/>
                <w:lang w:eastAsia="es-CO"/>
              </w:rPr>
            </w:pPr>
            <w:r w:rsidRPr="006D5C42">
              <w:rPr>
                <w:rFonts w:ascii="Arial" w:eastAsia="Times New Roman" w:hAnsi="Arial" w:cs="Arial"/>
                <w:b/>
                <w:bCs/>
                <w:color w:val="FFFFFF"/>
                <w:lang w:eastAsia="es-CO"/>
              </w:rPr>
              <w:t>Objetivo General del reto</w:t>
            </w:r>
          </w:p>
        </w:tc>
        <w:tc>
          <w:tcPr>
            <w:tcW w:w="2042" w:type="dxa"/>
            <w:tcBorders>
              <w:top w:val="single" w:sz="8" w:space="0" w:color="002060"/>
              <w:left w:val="nil"/>
              <w:bottom w:val="single" w:sz="8" w:space="0" w:color="002060"/>
              <w:right w:val="single" w:sz="8" w:space="0" w:color="002060"/>
            </w:tcBorders>
            <w:shd w:val="clear" w:color="000000" w:fill="1F497D"/>
            <w:vAlign w:val="center"/>
            <w:hideMark/>
          </w:tcPr>
          <w:p w14:paraId="0D67560F" w14:textId="77777777" w:rsidR="003865B6" w:rsidRPr="006D5C42" w:rsidRDefault="003865B6" w:rsidP="006D5C42">
            <w:pPr>
              <w:spacing w:after="0" w:line="240" w:lineRule="auto"/>
              <w:jc w:val="center"/>
              <w:rPr>
                <w:rFonts w:ascii="Arial" w:eastAsia="Times New Roman" w:hAnsi="Arial" w:cs="Arial"/>
                <w:b/>
                <w:bCs/>
                <w:color w:val="FFFFFF"/>
                <w:lang w:eastAsia="es-CO"/>
              </w:rPr>
            </w:pPr>
            <w:r w:rsidRPr="006D5C42">
              <w:rPr>
                <w:rFonts w:ascii="Arial" w:eastAsia="Times New Roman" w:hAnsi="Arial" w:cs="Arial"/>
                <w:b/>
                <w:bCs/>
                <w:color w:val="FFFFFF"/>
                <w:lang w:eastAsia="es-CO"/>
              </w:rPr>
              <w:t>Meta del reto</w:t>
            </w:r>
          </w:p>
        </w:tc>
        <w:tc>
          <w:tcPr>
            <w:tcW w:w="1275" w:type="dxa"/>
            <w:tcBorders>
              <w:top w:val="single" w:sz="8" w:space="0" w:color="002060"/>
              <w:left w:val="nil"/>
              <w:bottom w:val="single" w:sz="8" w:space="0" w:color="002060"/>
              <w:right w:val="single" w:sz="8" w:space="0" w:color="002060"/>
            </w:tcBorders>
            <w:shd w:val="clear" w:color="000000" w:fill="1F497D"/>
            <w:vAlign w:val="center"/>
            <w:hideMark/>
          </w:tcPr>
          <w:p w14:paraId="505D3186" w14:textId="77777777" w:rsidR="003865B6" w:rsidRPr="006D5C42" w:rsidRDefault="003865B6" w:rsidP="006D5C42">
            <w:pPr>
              <w:spacing w:after="0" w:line="240" w:lineRule="auto"/>
              <w:jc w:val="center"/>
              <w:rPr>
                <w:rFonts w:ascii="Arial" w:eastAsia="Times New Roman" w:hAnsi="Arial" w:cs="Arial"/>
                <w:b/>
                <w:bCs/>
                <w:color w:val="FFFFFF"/>
                <w:lang w:eastAsia="es-CO"/>
              </w:rPr>
            </w:pPr>
            <w:r w:rsidRPr="006D5C42">
              <w:rPr>
                <w:rFonts w:ascii="Arial" w:eastAsia="Times New Roman" w:hAnsi="Arial" w:cs="Arial"/>
                <w:b/>
                <w:bCs/>
                <w:color w:val="FFFFFF"/>
                <w:lang w:eastAsia="es-CO"/>
              </w:rPr>
              <w:t>Indicador</w:t>
            </w:r>
          </w:p>
        </w:tc>
        <w:tc>
          <w:tcPr>
            <w:tcW w:w="2287" w:type="dxa"/>
            <w:tcBorders>
              <w:top w:val="single" w:sz="8" w:space="0" w:color="002060"/>
              <w:left w:val="nil"/>
              <w:bottom w:val="single" w:sz="8" w:space="0" w:color="002060"/>
              <w:right w:val="single" w:sz="8" w:space="0" w:color="002060"/>
            </w:tcBorders>
            <w:shd w:val="clear" w:color="000000" w:fill="1F497D"/>
            <w:vAlign w:val="center"/>
            <w:hideMark/>
          </w:tcPr>
          <w:p w14:paraId="2241C4BD" w14:textId="77777777" w:rsidR="003865B6" w:rsidRPr="006D5C42" w:rsidRDefault="003865B6" w:rsidP="006D5C42">
            <w:pPr>
              <w:spacing w:after="0" w:line="240" w:lineRule="auto"/>
              <w:jc w:val="center"/>
              <w:rPr>
                <w:rFonts w:ascii="Arial" w:eastAsia="Times New Roman" w:hAnsi="Arial" w:cs="Arial"/>
                <w:b/>
                <w:bCs/>
                <w:color w:val="FFFFFF"/>
                <w:lang w:eastAsia="es-CO"/>
              </w:rPr>
            </w:pPr>
            <w:r w:rsidRPr="006D5C42">
              <w:rPr>
                <w:rFonts w:ascii="Arial" w:eastAsia="Times New Roman" w:hAnsi="Arial" w:cs="Arial"/>
                <w:b/>
                <w:bCs/>
                <w:color w:val="FFFFFF"/>
                <w:lang w:eastAsia="es-CO"/>
              </w:rPr>
              <w:t>Objetivos específicos del reto</w:t>
            </w:r>
          </w:p>
        </w:tc>
        <w:tc>
          <w:tcPr>
            <w:tcW w:w="801" w:type="dxa"/>
            <w:tcBorders>
              <w:top w:val="single" w:sz="8" w:space="0" w:color="002060"/>
              <w:left w:val="nil"/>
              <w:bottom w:val="single" w:sz="8" w:space="0" w:color="002060"/>
              <w:right w:val="single" w:sz="8" w:space="0" w:color="002060"/>
            </w:tcBorders>
            <w:shd w:val="clear" w:color="000000" w:fill="1F497D"/>
            <w:vAlign w:val="center"/>
            <w:hideMark/>
          </w:tcPr>
          <w:p w14:paraId="50253F15" w14:textId="77777777" w:rsidR="003865B6" w:rsidRPr="006D5C42" w:rsidRDefault="003865B6" w:rsidP="006D5C42">
            <w:pPr>
              <w:spacing w:after="0" w:line="240" w:lineRule="auto"/>
              <w:jc w:val="center"/>
              <w:rPr>
                <w:rFonts w:ascii="Arial" w:eastAsia="Times New Roman" w:hAnsi="Arial" w:cs="Arial"/>
                <w:b/>
                <w:bCs/>
                <w:color w:val="FFFFFF"/>
                <w:lang w:eastAsia="es-CO"/>
              </w:rPr>
            </w:pPr>
            <w:r w:rsidRPr="006D5C42">
              <w:rPr>
                <w:rFonts w:ascii="Arial" w:eastAsia="Times New Roman" w:hAnsi="Arial" w:cs="Arial"/>
                <w:b/>
                <w:bCs/>
                <w:color w:val="FFFFFF"/>
                <w:lang w:eastAsia="es-CO"/>
              </w:rPr>
              <w:t>Desde</w:t>
            </w:r>
          </w:p>
        </w:tc>
        <w:tc>
          <w:tcPr>
            <w:tcW w:w="740" w:type="dxa"/>
            <w:tcBorders>
              <w:top w:val="single" w:sz="8" w:space="0" w:color="002060"/>
              <w:left w:val="nil"/>
              <w:bottom w:val="single" w:sz="8" w:space="0" w:color="002060"/>
              <w:right w:val="single" w:sz="8" w:space="0" w:color="002060"/>
            </w:tcBorders>
            <w:shd w:val="clear" w:color="000000" w:fill="1F497D"/>
            <w:vAlign w:val="center"/>
            <w:hideMark/>
          </w:tcPr>
          <w:p w14:paraId="3FF1D9DA" w14:textId="77777777" w:rsidR="003865B6" w:rsidRPr="006D5C42" w:rsidRDefault="003865B6" w:rsidP="006D5C42">
            <w:pPr>
              <w:spacing w:after="0" w:line="240" w:lineRule="auto"/>
              <w:jc w:val="center"/>
              <w:rPr>
                <w:rFonts w:ascii="Arial" w:eastAsia="Times New Roman" w:hAnsi="Arial" w:cs="Arial"/>
                <w:b/>
                <w:bCs/>
                <w:color w:val="FFFFFF"/>
                <w:lang w:eastAsia="es-CO"/>
              </w:rPr>
            </w:pPr>
            <w:r w:rsidRPr="006D5C42">
              <w:rPr>
                <w:rFonts w:ascii="Arial" w:eastAsia="Times New Roman" w:hAnsi="Arial" w:cs="Arial"/>
                <w:b/>
                <w:bCs/>
                <w:color w:val="FFFFFF"/>
                <w:lang w:eastAsia="es-CO"/>
              </w:rPr>
              <w:t>Hasta</w:t>
            </w:r>
          </w:p>
        </w:tc>
      </w:tr>
      <w:tr w:rsidR="003865B6" w:rsidRPr="006D5C42" w14:paraId="3730A572" w14:textId="77777777" w:rsidTr="006D5C42">
        <w:trPr>
          <w:trHeight w:val="1033"/>
        </w:trPr>
        <w:tc>
          <w:tcPr>
            <w:tcW w:w="1188" w:type="dxa"/>
            <w:vMerge w:val="restart"/>
            <w:tcBorders>
              <w:top w:val="nil"/>
              <w:left w:val="single" w:sz="8" w:space="0" w:color="1F497D"/>
              <w:bottom w:val="single" w:sz="8" w:space="0" w:color="1F497D"/>
              <w:right w:val="single" w:sz="4" w:space="0" w:color="1F497D"/>
            </w:tcBorders>
            <w:shd w:val="clear" w:color="auto" w:fill="auto"/>
            <w:vAlign w:val="center"/>
            <w:hideMark/>
          </w:tcPr>
          <w:p w14:paraId="64D863AA" w14:textId="77777777" w:rsidR="003865B6" w:rsidRPr="006D5C42" w:rsidRDefault="003865B6" w:rsidP="006D5C42">
            <w:pPr>
              <w:spacing w:after="0" w:line="240" w:lineRule="auto"/>
              <w:jc w:val="both"/>
              <w:rPr>
                <w:rFonts w:ascii="Arial" w:eastAsia="Times New Roman" w:hAnsi="Arial" w:cs="Arial"/>
                <w:bCs/>
                <w:color w:val="0F243E"/>
                <w:sz w:val="18"/>
                <w:szCs w:val="18"/>
                <w:lang w:eastAsia="es-CO"/>
              </w:rPr>
            </w:pPr>
            <w:r w:rsidRPr="006D5C42">
              <w:rPr>
                <w:rFonts w:ascii="Arial" w:eastAsia="Times New Roman" w:hAnsi="Arial" w:cs="Arial"/>
                <w:bCs/>
                <w:color w:val="0F243E"/>
                <w:sz w:val="18"/>
                <w:szCs w:val="18"/>
                <w:lang w:eastAsia="es-CO"/>
              </w:rPr>
              <w:t>Aumentar la incidencia de usuarios en la fase de diagnóstico participativo de los espacios principales de rendición de cuentas.</w:t>
            </w:r>
          </w:p>
        </w:tc>
        <w:tc>
          <w:tcPr>
            <w:tcW w:w="1662" w:type="dxa"/>
            <w:vMerge w:val="restart"/>
            <w:tcBorders>
              <w:top w:val="nil"/>
              <w:left w:val="single" w:sz="4" w:space="0" w:color="1F497D"/>
              <w:bottom w:val="single" w:sz="8" w:space="0" w:color="1F497D"/>
              <w:right w:val="single" w:sz="4" w:space="0" w:color="1F497D"/>
            </w:tcBorders>
            <w:shd w:val="clear" w:color="auto" w:fill="auto"/>
            <w:vAlign w:val="center"/>
            <w:hideMark/>
          </w:tcPr>
          <w:p w14:paraId="5C7460A0" w14:textId="77777777" w:rsidR="003865B6" w:rsidRPr="006D5C42" w:rsidRDefault="003865B6" w:rsidP="006D5C42">
            <w:pPr>
              <w:spacing w:after="0" w:line="240" w:lineRule="auto"/>
              <w:jc w:val="both"/>
              <w:rPr>
                <w:rFonts w:ascii="Arial" w:eastAsia="Times New Roman" w:hAnsi="Arial" w:cs="Arial"/>
                <w:color w:val="0F243E"/>
                <w:sz w:val="18"/>
                <w:szCs w:val="18"/>
                <w:lang w:eastAsia="es-CO"/>
              </w:rPr>
            </w:pPr>
            <w:r w:rsidRPr="006D5C42">
              <w:rPr>
                <w:rFonts w:ascii="Arial" w:eastAsia="Times New Roman" w:hAnsi="Arial" w:cs="Arial"/>
                <w:color w:val="0F243E"/>
                <w:sz w:val="18"/>
                <w:szCs w:val="18"/>
                <w:lang w:eastAsia="es-CO"/>
              </w:rPr>
              <w:t>Conocer las necesidades o temas de mayor interés de los usuarios, a ser abordados en el/los espacios principales de rendición de cuentas de la Entidad.</w:t>
            </w:r>
          </w:p>
        </w:tc>
        <w:tc>
          <w:tcPr>
            <w:tcW w:w="2042" w:type="dxa"/>
            <w:vMerge w:val="restart"/>
            <w:tcBorders>
              <w:top w:val="nil"/>
              <w:left w:val="single" w:sz="4" w:space="0" w:color="1F497D"/>
              <w:bottom w:val="single" w:sz="8" w:space="0" w:color="1F497D"/>
              <w:right w:val="single" w:sz="4" w:space="0" w:color="1F497D"/>
            </w:tcBorders>
            <w:shd w:val="clear" w:color="auto" w:fill="auto"/>
            <w:vAlign w:val="center"/>
            <w:hideMark/>
          </w:tcPr>
          <w:p w14:paraId="77ABBB3B" w14:textId="3BDB37E9" w:rsidR="003865B6" w:rsidRPr="006D5C42" w:rsidRDefault="0022477A" w:rsidP="006D5C42">
            <w:pPr>
              <w:spacing w:after="0" w:line="240" w:lineRule="auto"/>
              <w:jc w:val="both"/>
              <w:rPr>
                <w:rFonts w:ascii="Arial" w:eastAsia="Times New Roman" w:hAnsi="Arial" w:cs="Arial"/>
                <w:color w:val="0F243E"/>
                <w:sz w:val="18"/>
                <w:szCs w:val="18"/>
                <w:lang w:eastAsia="es-CO"/>
              </w:rPr>
            </w:pPr>
            <w:r>
              <w:rPr>
                <w:rFonts w:ascii="Arial" w:eastAsia="Times New Roman" w:hAnsi="Arial" w:cs="Arial"/>
                <w:color w:val="0F243E"/>
                <w:sz w:val="18"/>
                <w:szCs w:val="18"/>
                <w:lang w:eastAsia="es-CO"/>
              </w:rPr>
              <w:t>Aplicar un</w:t>
            </w:r>
            <w:r w:rsidR="003865B6" w:rsidRPr="006D5C42">
              <w:rPr>
                <w:rFonts w:ascii="Arial" w:eastAsia="Times New Roman" w:hAnsi="Arial" w:cs="Arial"/>
                <w:color w:val="0F243E"/>
                <w:sz w:val="18"/>
                <w:szCs w:val="18"/>
                <w:lang w:eastAsia="es-CO"/>
              </w:rPr>
              <w:t xml:space="preserve"> formulario de diagnóstico participativo, a por lo menos 30 usuarios, en el punto de atención físico dispuesto por la Entidad.</w:t>
            </w:r>
          </w:p>
        </w:tc>
        <w:tc>
          <w:tcPr>
            <w:tcW w:w="1275" w:type="dxa"/>
            <w:vMerge w:val="restart"/>
            <w:tcBorders>
              <w:top w:val="nil"/>
              <w:left w:val="single" w:sz="4" w:space="0" w:color="1F497D"/>
              <w:bottom w:val="single" w:sz="8" w:space="0" w:color="1F497D"/>
              <w:right w:val="single" w:sz="4" w:space="0" w:color="1F497D"/>
            </w:tcBorders>
            <w:shd w:val="clear" w:color="auto" w:fill="auto"/>
            <w:vAlign w:val="center"/>
            <w:hideMark/>
          </w:tcPr>
          <w:p w14:paraId="123AAFDC" w14:textId="77777777" w:rsidR="003865B6" w:rsidRPr="006D5C42" w:rsidRDefault="003865B6" w:rsidP="006D5C42">
            <w:pPr>
              <w:spacing w:after="0" w:line="240" w:lineRule="auto"/>
              <w:rPr>
                <w:rFonts w:ascii="Arial" w:eastAsia="Times New Roman" w:hAnsi="Arial" w:cs="Arial"/>
                <w:color w:val="0F243E"/>
                <w:sz w:val="18"/>
                <w:szCs w:val="18"/>
                <w:lang w:eastAsia="es-CO"/>
              </w:rPr>
            </w:pPr>
            <w:r w:rsidRPr="006D5C42">
              <w:rPr>
                <w:rFonts w:ascii="Arial" w:eastAsia="Times New Roman" w:hAnsi="Arial" w:cs="Arial"/>
                <w:color w:val="0F243E"/>
                <w:sz w:val="18"/>
                <w:szCs w:val="18"/>
                <w:lang w:eastAsia="es-CO"/>
              </w:rPr>
              <w:t>No. de formularios diligenciados por usuarios en puntos de atención físicos de la SJD.</w:t>
            </w:r>
          </w:p>
        </w:tc>
        <w:tc>
          <w:tcPr>
            <w:tcW w:w="2287" w:type="dxa"/>
            <w:tcBorders>
              <w:top w:val="nil"/>
              <w:left w:val="nil"/>
              <w:bottom w:val="single" w:sz="4" w:space="0" w:color="1F497D"/>
              <w:right w:val="nil"/>
            </w:tcBorders>
            <w:shd w:val="clear" w:color="auto" w:fill="auto"/>
            <w:vAlign w:val="center"/>
            <w:hideMark/>
          </w:tcPr>
          <w:p w14:paraId="70795446" w14:textId="77777777" w:rsidR="003865B6" w:rsidRPr="006D5C42" w:rsidRDefault="003865B6" w:rsidP="006D5C42">
            <w:pPr>
              <w:spacing w:after="0" w:line="240" w:lineRule="auto"/>
              <w:jc w:val="both"/>
              <w:rPr>
                <w:rFonts w:ascii="Arial" w:eastAsia="Times New Roman" w:hAnsi="Arial" w:cs="Arial"/>
                <w:color w:val="0F243E"/>
                <w:sz w:val="18"/>
                <w:szCs w:val="18"/>
                <w:lang w:eastAsia="es-CO"/>
              </w:rPr>
            </w:pPr>
            <w:r w:rsidRPr="006D5C42">
              <w:rPr>
                <w:rFonts w:ascii="Arial" w:eastAsia="Times New Roman" w:hAnsi="Arial" w:cs="Arial"/>
                <w:color w:val="0F243E"/>
                <w:sz w:val="18"/>
                <w:szCs w:val="18"/>
                <w:lang w:eastAsia="es-CO"/>
              </w:rPr>
              <w:t>Socializar en el punto de atención de la SJD, el formulario de consulta ciudadana para promover mayor participación de los usuarios.</w:t>
            </w:r>
          </w:p>
        </w:tc>
        <w:tc>
          <w:tcPr>
            <w:tcW w:w="801" w:type="dxa"/>
            <w:vMerge w:val="restart"/>
            <w:tcBorders>
              <w:top w:val="nil"/>
              <w:left w:val="single" w:sz="8" w:space="0" w:color="1F497D"/>
              <w:bottom w:val="single" w:sz="8" w:space="0" w:color="1F497D"/>
              <w:right w:val="single" w:sz="4" w:space="0" w:color="1F497D"/>
            </w:tcBorders>
            <w:shd w:val="clear" w:color="auto" w:fill="auto"/>
            <w:vAlign w:val="center"/>
            <w:hideMark/>
          </w:tcPr>
          <w:p w14:paraId="79A2FAF6" w14:textId="77777777" w:rsidR="003865B6" w:rsidRPr="006D5C42" w:rsidRDefault="003865B6" w:rsidP="006D5C42">
            <w:pPr>
              <w:spacing w:after="0" w:line="240" w:lineRule="auto"/>
              <w:jc w:val="center"/>
              <w:rPr>
                <w:rFonts w:ascii="Arial" w:eastAsia="Times New Roman" w:hAnsi="Arial" w:cs="Arial"/>
                <w:color w:val="0F243E"/>
                <w:sz w:val="20"/>
                <w:szCs w:val="20"/>
                <w:lang w:eastAsia="es-CO"/>
              </w:rPr>
            </w:pPr>
            <w:r w:rsidRPr="006D5C42">
              <w:rPr>
                <w:rFonts w:ascii="Arial" w:eastAsia="Times New Roman" w:hAnsi="Arial" w:cs="Arial"/>
                <w:color w:val="0F243E"/>
                <w:sz w:val="20"/>
                <w:szCs w:val="20"/>
                <w:lang w:eastAsia="es-CO"/>
              </w:rPr>
              <w:t>Jul 2023</w:t>
            </w:r>
          </w:p>
        </w:tc>
        <w:tc>
          <w:tcPr>
            <w:tcW w:w="740" w:type="dxa"/>
            <w:vMerge w:val="restart"/>
            <w:tcBorders>
              <w:top w:val="nil"/>
              <w:left w:val="single" w:sz="4" w:space="0" w:color="1F497D"/>
              <w:bottom w:val="single" w:sz="8" w:space="0" w:color="1F497D"/>
              <w:right w:val="single" w:sz="8" w:space="0" w:color="1F497D"/>
            </w:tcBorders>
            <w:shd w:val="clear" w:color="auto" w:fill="auto"/>
            <w:vAlign w:val="center"/>
            <w:hideMark/>
          </w:tcPr>
          <w:p w14:paraId="7C82A12E" w14:textId="77777777" w:rsidR="003865B6" w:rsidRPr="006D5C42" w:rsidRDefault="003865B6" w:rsidP="006D5C42">
            <w:pPr>
              <w:spacing w:after="0" w:line="240" w:lineRule="auto"/>
              <w:jc w:val="center"/>
              <w:rPr>
                <w:rFonts w:ascii="Arial" w:eastAsia="Times New Roman" w:hAnsi="Arial" w:cs="Arial"/>
                <w:color w:val="0F243E"/>
                <w:sz w:val="20"/>
                <w:szCs w:val="20"/>
                <w:lang w:eastAsia="es-CO"/>
              </w:rPr>
            </w:pPr>
            <w:r w:rsidRPr="006D5C42">
              <w:rPr>
                <w:rFonts w:ascii="Arial" w:eastAsia="Times New Roman" w:hAnsi="Arial" w:cs="Arial"/>
                <w:color w:val="0F243E"/>
                <w:sz w:val="20"/>
                <w:szCs w:val="20"/>
                <w:lang w:eastAsia="es-CO"/>
              </w:rPr>
              <w:t>Ago</w:t>
            </w:r>
          </w:p>
          <w:p w14:paraId="3A6E5E9E" w14:textId="77777777" w:rsidR="003865B6" w:rsidRPr="006D5C42" w:rsidRDefault="003865B6" w:rsidP="006D5C42">
            <w:pPr>
              <w:spacing w:after="0" w:line="240" w:lineRule="auto"/>
              <w:jc w:val="center"/>
              <w:rPr>
                <w:rFonts w:ascii="Arial" w:eastAsia="Times New Roman" w:hAnsi="Arial" w:cs="Arial"/>
                <w:color w:val="0F243E"/>
                <w:sz w:val="20"/>
                <w:szCs w:val="20"/>
                <w:lang w:eastAsia="es-CO"/>
              </w:rPr>
            </w:pPr>
            <w:r w:rsidRPr="006D5C42">
              <w:rPr>
                <w:rFonts w:ascii="Arial" w:eastAsia="Times New Roman" w:hAnsi="Arial" w:cs="Arial"/>
                <w:color w:val="0F243E"/>
                <w:sz w:val="20"/>
                <w:szCs w:val="20"/>
                <w:lang w:eastAsia="es-CO"/>
              </w:rPr>
              <w:t>2023</w:t>
            </w:r>
          </w:p>
        </w:tc>
      </w:tr>
      <w:tr w:rsidR="003865B6" w:rsidRPr="006D5C42" w14:paraId="6D4AD4D0" w14:textId="77777777" w:rsidTr="006D5C42">
        <w:trPr>
          <w:trHeight w:val="300"/>
        </w:trPr>
        <w:tc>
          <w:tcPr>
            <w:tcW w:w="1188" w:type="dxa"/>
            <w:vMerge/>
            <w:tcBorders>
              <w:top w:val="nil"/>
              <w:left w:val="single" w:sz="8" w:space="0" w:color="1F497D"/>
              <w:bottom w:val="single" w:sz="8" w:space="0" w:color="1F497D"/>
              <w:right w:val="single" w:sz="4" w:space="0" w:color="1F497D"/>
            </w:tcBorders>
            <w:vAlign w:val="center"/>
            <w:hideMark/>
          </w:tcPr>
          <w:p w14:paraId="6047DC48" w14:textId="77777777" w:rsidR="003865B6" w:rsidRPr="006D5C42" w:rsidRDefault="003865B6" w:rsidP="006D5C42">
            <w:pPr>
              <w:spacing w:after="0" w:line="240" w:lineRule="auto"/>
              <w:jc w:val="both"/>
              <w:rPr>
                <w:rFonts w:ascii="Arial" w:eastAsia="Times New Roman" w:hAnsi="Arial" w:cs="Arial"/>
                <w:b/>
                <w:bCs/>
                <w:color w:val="0F243E"/>
                <w:sz w:val="18"/>
                <w:szCs w:val="18"/>
                <w:lang w:eastAsia="es-CO"/>
              </w:rPr>
            </w:pPr>
          </w:p>
        </w:tc>
        <w:tc>
          <w:tcPr>
            <w:tcW w:w="1662" w:type="dxa"/>
            <w:vMerge/>
            <w:tcBorders>
              <w:top w:val="nil"/>
              <w:left w:val="single" w:sz="4" w:space="0" w:color="1F497D"/>
              <w:bottom w:val="single" w:sz="8" w:space="0" w:color="1F497D"/>
              <w:right w:val="single" w:sz="4" w:space="0" w:color="1F497D"/>
            </w:tcBorders>
            <w:vAlign w:val="center"/>
            <w:hideMark/>
          </w:tcPr>
          <w:p w14:paraId="3FDA9624" w14:textId="77777777" w:rsidR="003865B6" w:rsidRPr="006D5C42" w:rsidRDefault="003865B6" w:rsidP="006D5C42">
            <w:pPr>
              <w:spacing w:after="0" w:line="240" w:lineRule="auto"/>
              <w:jc w:val="both"/>
              <w:rPr>
                <w:rFonts w:ascii="Arial" w:eastAsia="Times New Roman" w:hAnsi="Arial" w:cs="Arial"/>
                <w:color w:val="0F243E"/>
                <w:sz w:val="18"/>
                <w:szCs w:val="18"/>
                <w:lang w:eastAsia="es-CO"/>
              </w:rPr>
            </w:pPr>
          </w:p>
        </w:tc>
        <w:tc>
          <w:tcPr>
            <w:tcW w:w="2042" w:type="dxa"/>
            <w:vMerge/>
            <w:tcBorders>
              <w:top w:val="nil"/>
              <w:left w:val="single" w:sz="4" w:space="0" w:color="1F497D"/>
              <w:bottom w:val="single" w:sz="8" w:space="0" w:color="1F497D"/>
              <w:right w:val="single" w:sz="4" w:space="0" w:color="1F497D"/>
            </w:tcBorders>
            <w:vAlign w:val="center"/>
            <w:hideMark/>
          </w:tcPr>
          <w:p w14:paraId="3FBEB0B4" w14:textId="77777777" w:rsidR="003865B6" w:rsidRPr="006D5C42" w:rsidRDefault="003865B6" w:rsidP="006D5C42">
            <w:pPr>
              <w:spacing w:after="0" w:line="240" w:lineRule="auto"/>
              <w:jc w:val="both"/>
              <w:rPr>
                <w:rFonts w:ascii="Arial" w:eastAsia="Times New Roman" w:hAnsi="Arial" w:cs="Arial"/>
                <w:color w:val="0F243E"/>
                <w:sz w:val="18"/>
                <w:szCs w:val="18"/>
                <w:lang w:eastAsia="es-CO"/>
              </w:rPr>
            </w:pPr>
          </w:p>
        </w:tc>
        <w:tc>
          <w:tcPr>
            <w:tcW w:w="1275" w:type="dxa"/>
            <w:vMerge/>
            <w:tcBorders>
              <w:top w:val="nil"/>
              <w:left w:val="single" w:sz="4" w:space="0" w:color="1F497D"/>
              <w:bottom w:val="single" w:sz="8" w:space="0" w:color="1F497D"/>
              <w:right w:val="single" w:sz="4" w:space="0" w:color="1F497D"/>
            </w:tcBorders>
            <w:vAlign w:val="center"/>
            <w:hideMark/>
          </w:tcPr>
          <w:p w14:paraId="118DCA20" w14:textId="77777777" w:rsidR="003865B6" w:rsidRPr="006D5C42" w:rsidRDefault="003865B6" w:rsidP="006D5C42">
            <w:pPr>
              <w:spacing w:after="0" w:line="240" w:lineRule="auto"/>
              <w:jc w:val="both"/>
              <w:rPr>
                <w:rFonts w:ascii="Arial" w:eastAsia="Times New Roman" w:hAnsi="Arial" w:cs="Arial"/>
                <w:color w:val="0F243E"/>
                <w:sz w:val="18"/>
                <w:szCs w:val="18"/>
                <w:lang w:eastAsia="es-CO"/>
              </w:rPr>
            </w:pPr>
          </w:p>
        </w:tc>
        <w:tc>
          <w:tcPr>
            <w:tcW w:w="2287" w:type="dxa"/>
            <w:tcBorders>
              <w:top w:val="single" w:sz="4" w:space="0" w:color="1F497D"/>
              <w:left w:val="nil"/>
              <w:bottom w:val="single" w:sz="4" w:space="0" w:color="1F497D"/>
              <w:right w:val="nil"/>
            </w:tcBorders>
            <w:shd w:val="clear" w:color="auto" w:fill="auto"/>
            <w:vAlign w:val="center"/>
            <w:hideMark/>
          </w:tcPr>
          <w:p w14:paraId="078FF436" w14:textId="77777777" w:rsidR="003865B6" w:rsidRPr="006D5C42" w:rsidRDefault="003865B6" w:rsidP="006D5C42">
            <w:pPr>
              <w:spacing w:after="0" w:line="240" w:lineRule="auto"/>
              <w:jc w:val="both"/>
              <w:rPr>
                <w:rFonts w:ascii="Arial" w:eastAsia="Times New Roman" w:hAnsi="Arial" w:cs="Arial"/>
                <w:color w:val="0F243E"/>
                <w:sz w:val="18"/>
                <w:szCs w:val="18"/>
                <w:lang w:eastAsia="es-CO"/>
              </w:rPr>
            </w:pPr>
            <w:r w:rsidRPr="006D5C42">
              <w:rPr>
                <w:rFonts w:ascii="Arial" w:eastAsia="Times New Roman" w:hAnsi="Arial" w:cs="Arial"/>
                <w:color w:val="0F243E"/>
                <w:sz w:val="18"/>
                <w:szCs w:val="18"/>
                <w:lang w:eastAsia="es-CO"/>
              </w:rPr>
              <w:t>Aplicar la encuesta o formulario de temas a usuarios que se acercan al punto de atención físico de la Entidad.</w:t>
            </w:r>
          </w:p>
        </w:tc>
        <w:tc>
          <w:tcPr>
            <w:tcW w:w="801" w:type="dxa"/>
            <w:vMerge/>
            <w:tcBorders>
              <w:top w:val="nil"/>
              <w:left w:val="single" w:sz="8" w:space="0" w:color="1F497D"/>
              <w:bottom w:val="single" w:sz="8" w:space="0" w:color="1F497D"/>
              <w:right w:val="single" w:sz="4" w:space="0" w:color="1F497D"/>
            </w:tcBorders>
            <w:vAlign w:val="center"/>
            <w:hideMark/>
          </w:tcPr>
          <w:p w14:paraId="38987324" w14:textId="77777777" w:rsidR="003865B6" w:rsidRPr="006D5C42" w:rsidRDefault="003865B6" w:rsidP="006D5C42">
            <w:pPr>
              <w:spacing w:after="0" w:line="240" w:lineRule="auto"/>
              <w:rPr>
                <w:rFonts w:eastAsia="Times New Roman" w:cs="Times New Roman"/>
                <w:color w:val="0F243E"/>
                <w:sz w:val="20"/>
                <w:szCs w:val="20"/>
                <w:lang w:eastAsia="es-CO"/>
              </w:rPr>
            </w:pPr>
          </w:p>
        </w:tc>
        <w:tc>
          <w:tcPr>
            <w:tcW w:w="740" w:type="dxa"/>
            <w:vMerge/>
            <w:tcBorders>
              <w:top w:val="nil"/>
              <w:left w:val="single" w:sz="4" w:space="0" w:color="1F497D"/>
              <w:bottom w:val="single" w:sz="8" w:space="0" w:color="1F497D"/>
              <w:right w:val="single" w:sz="8" w:space="0" w:color="1F497D"/>
            </w:tcBorders>
            <w:vAlign w:val="center"/>
            <w:hideMark/>
          </w:tcPr>
          <w:p w14:paraId="4B85F668" w14:textId="77777777" w:rsidR="003865B6" w:rsidRPr="006D5C42" w:rsidRDefault="003865B6" w:rsidP="006D5C42">
            <w:pPr>
              <w:spacing w:after="0" w:line="240" w:lineRule="auto"/>
              <w:rPr>
                <w:rFonts w:eastAsia="Times New Roman" w:cs="Times New Roman"/>
                <w:color w:val="0F243E"/>
                <w:sz w:val="20"/>
                <w:szCs w:val="20"/>
                <w:lang w:eastAsia="es-CO"/>
              </w:rPr>
            </w:pPr>
          </w:p>
        </w:tc>
      </w:tr>
    </w:tbl>
    <w:p w14:paraId="1B424CCD" w14:textId="77777777" w:rsidR="00F54D17" w:rsidRPr="006D5C42" w:rsidRDefault="00F54D17" w:rsidP="006D5C42">
      <w:pPr>
        <w:spacing w:after="0"/>
        <w:jc w:val="both"/>
        <w:rPr>
          <w:rFonts w:ascii="Arial" w:hAnsi="Arial" w:cs="Arial"/>
          <w:sz w:val="24"/>
          <w:szCs w:val="24"/>
        </w:rPr>
      </w:pPr>
    </w:p>
    <w:p w14:paraId="6FE056F0" w14:textId="77777777" w:rsidR="0013145A" w:rsidRPr="002214B2" w:rsidRDefault="0013145A" w:rsidP="006D5C42">
      <w:pPr>
        <w:pStyle w:val="Ttulo4"/>
        <w:numPr>
          <w:ilvl w:val="3"/>
          <w:numId w:val="0"/>
        </w:numPr>
        <w:spacing w:before="0"/>
        <w:ind w:left="864" w:hanging="864"/>
        <w:rPr>
          <w:rFonts w:ascii="Arial" w:hAnsi="Arial" w:cs="Arial"/>
          <w:color w:val="0000CC"/>
          <w:sz w:val="24"/>
          <w:szCs w:val="24"/>
        </w:rPr>
      </w:pPr>
      <w:bookmarkStart w:id="22" w:name="_Toc125024386"/>
      <w:r w:rsidRPr="002214B2">
        <w:rPr>
          <w:rFonts w:ascii="Arial" w:hAnsi="Arial" w:cs="Arial"/>
          <w:color w:val="0000CC"/>
          <w:sz w:val="24"/>
          <w:szCs w:val="24"/>
        </w:rPr>
        <w:t>Priorización de información de interés para los grupos de valor</w:t>
      </w:r>
      <w:bookmarkEnd w:id="22"/>
    </w:p>
    <w:p w14:paraId="0C741EC4" w14:textId="77777777" w:rsidR="0013145A" w:rsidRPr="006D5C42" w:rsidRDefault="0013145A" w:rsidP="006D5C42">
      <w:pPr>
        <w:spacing w:after="0"/>
        <w:jc w:val="both"/>
        <w:rPr>
          <w:rFonts w:ascii="Arial" w:hAnsi="Arial" w:cs="Arial"/>
          <w:b/>
          <w:color w:val="7B7B7B" w:themeColor="accent3" w:themeShade="BF"/>
          <w:sz w:val="24"/>
          <w:szCs w:val="24"/>
        </w:rPr>
      </w:pPr>
    </w:p>
    <w:p w14:paraId="5DCCF621" w14:textId="681C63B6" w:rsidR="0013145A" w:rsidRPr="006D5C42" w:rsidRDefault="00DC027C" w:rsidP="006D5C42">
      <w:pPr>
        <w:spacing w:after="0"/>
        <w:jc w:val="both"/>
        <w:rPr>
          <w:rFonts w:ascii="Arial" w:hAnsi="Arial" w:cs="Arial"/>
          <w:color w:val="000000" w:themeColor="text1"/>
          <w:sz w:val="24"/>
          <w:szCs w:val="24"/>
          <w:shd w:val="clear" w:color="auto" w:fill="FFFFFF"/>
        </w:rPr>
      </w:pPr>
      <w:r w:rsidRPr="006D5C42">
        <w:rPr>
          <w:rFonts w:ascii="Arial" w:hAnsi="Arial" w:cs="Arial"/>
          <w:color w:val="000000" w:themeColor="text1"/>
          <w:sz w:val="24"/>
          <w:szCs w:val="24"/>
          <w:shd w:val="clear" w:color="auto" w:fill="FFFFFF"/>
        </w:rPr>
        <w:lastRenderedPageBreak/>
        <w:t>Para el 2023</w:t>
      </w:r>
      <w:r w:rsidR="0013145A" w:rsidRPr="006D5C42">
        <w:rPr>
          <w:rFonts w:ascii="Arial" w:hAnsi="Arial" w:cs="Arial"/>
          <w:color w:val="000000" w:themeColor="text1"/>
          <w:sz w:val="24"/>
          <w:szCs w:val="24"/>
          <w:shd w:val="clear" w:color="auto" w:fill="FFFFFF"/>
        </w:rPr>
        <w:t xml:space="preserve">, se organizará y clasificará la información identificada en espacios de interacción de vigencias anteriores, según las solicitudes que se hayan registrado por parte de diferentes actores o grupos de interés en los informes de </w:t>
      </w:r>
      <w:r w:rsidR="0013145A" w:rsidRPr="006D5C42">
        <w:rPr>
          <w:rFonts w:ascii="Arial" w:hAnsi="Arial" w:cs="Arial"/>
          <w:bCs/>
          <w:color w:val="000000" w:themeColor="text1"/>
          <w:sz w:val="24"/>
          <w:szCs w:val="24"/>
        </w:rPr>
        <w:t>peticiones, quejas, reclamos, sugerencias y denuncias PQRSD</w:t>
      </w:r>
      <w:r w:rsidR="0013145A" w:rsidRPr="006D5C42">
        <w:rPr>
          <w:rFonts w:ascii="Arial" w:hAnsi="Arial" w:cs="Arial"/>
          <w:color w:val="000000" w:themeColor="text1"/>
          <w:sz w:val="24"/>
          <w:szCs w:val="24"/>
          <w:shd w:val="clear" w:color="auto" w:fill="FFFFFF"/>
        </w:rPr>
        <w:t>, o por la que se haya entregado por iniciativa propia o en cumplimiento de la normatividad.</w:t>
      </w:r>
    </w:p>
    <w:p w14:paraId="4619D5BA" w14:textId="77777777" w:rsidR="00F54D17" w:rsidRPr="006D5C42" w:rsidRDefault="00F54D17" w:rsidP="006D5C42">
      <w:pPr>
        <w:spacing w:after="0"/>
        <w:jc w:val="both"/>
        <w:rPr>
          <w:rFonts w:ascii="Arial" w:hAnsi="Arial" w:cs="Arial"/>
          <w:color w:val="000000" w:themeColor="text1"/>
          <w:sz w:val="24"/>
          <w:szCs w:val="24"/>
          <w:shd w:val="clear" w:color="auto" w:fill="FFFFFF"/>
        </w:rPr>
      </w:pPr>
    </w:p>
    <w:p w14:paraId="1B0B4148" w14:textId="5A3EA55C" w:rsidR="0013145A" w:rsidRDefault="0013145A" w:rsidP="006D5C42">
      <w:pPr>
        <w:spacing w:after="0"/>
        <w:jc w:val="both"/>
        <w:rPr>
          <w:rFonts w:ascii="Arial" w:hAnsi="Arial" w:cs="Arial"/>
          <w:color w:val="000000" w:themeColor="text1"/>
          <w:sz w:val="24"/>
          <w:szCs w:val="24"/>
          <w:shd w:val="clear" w:color="auto" w:fill="FFFFFF"/>
        </w:rPr>
      </w:pPr>
      <w:r w:rsidRPr="006D5C42">
        <w:rPr>
          <w:rFonts w:ascii="Arial" w:hAnsi="Arial" w:cs="Arial"/>
          <w:color w:val="000000" w:themeColor="text1"/>
          <w:sz w:val="24"/>
          <w:szCs w:val="24"/>
          <w:shd w:val="clear" w:color="auto" w:fill="FFFFFF"/>
        </w:rPr>
        <w:t>Así mismo, se utilizarán nuevos mecanismos digitales de consulta abierta para identificar datos o temas, que le permita a la Secretaría Jurídica Distrital organizar su información de acuerdo con las necesidades de los diferentes actores y grupos de interés. Esta actividad se realizará en la etapa de alistamiento, previo al desarrollo de los espacios principales de interacción.</w:t>
      </w:r>
    </w:p>
    <w:p w14:paraId="305A9250" w14:textId="77777777" w:rsidR="002214B2" w:rsidRPr="006D5C42" w:rsidRDefault="002214B2" w:rsidP="006D5C42">
      <w:pPr>
        <w:spacing w:after="0"/>
        <w:jc w:val="both"/>
        <w:rPr>
          <w:rFonts w:ascii="Arial" w:hAnsi="Arial" w:cs="Arial"/>
          <w:color w:val="000000" w:themeColor="text1"/>
          <w:sz w:val="24"/>
          <w:szCs w:val="24"/>
          <w:shd w:val="clear" w:color="auto" w:fill="FFFFFF"/>
        </w:rPr>
      </w:pPr>
    </w:p>
    <w:p w14:paraId="738C54A0" w14:textId="22F8FE23" w:rsidR="0013145A" w:rsidRPr="00AF67B0" w:rsidRDefault="003865B6" w:rsidP="002214B2">
      <w:pPr>
        <w:pStyle w:val="Ttulo3"/>
        <w:spacing w:before="0" w:beforeAutospacing="0" w:after="0" w:afterAutospacing="0"/>
        <w:rPr>
          <w:rFonts w:ascii="Arial" w:eastAsiaTheme="minorEastAsia" w:hAnsi="Arial" w:cs="Arial"/>
          <w:color w:val="0000CC"/>
          <w:lang w:val="es-ES_tradnl"/>
        </w:rPr>
      </w:pPr>
      <w:bookmarkStart w:id="23" w:name="_Toc125024387"/>
      <w:r w:rsidRPr="00AF67B0">
        <w:rPr>
          <w:rFonts w:ascii="Arial" w:eastAsiaTheme="minorEastAsia" w:hAnsi="Arial" w:cs="Arial"/>
          <w:color w:val="0000CC"/>
          <w:lang w:val="es-ES_tradnl"/>
        </w:rPr>
        <w:t>Diseño</w:t>
      </w:r>
      <w:bookmarkEnd w:id="23"/>
    </w:p>
    <w:p w14:paraId="566A8C4D" w14:textId="77777777" w:rsidR="002214B2" w:rsidRDefault="002214B2" w:rsidP="006D5C42">
      <w:pPr>
        <w:spacing w:after="0"/>
        <w:jc w:val="both"/>
        <w:rPr>
          <w:rFonts w:ascii="Arial" w:hAnsi="Arial" w:cs="Arial"/>
          <w:color w:val="000000" w:themeColor="text1"/>
          <w:sz w:val="24"/>
          <w:szCs w:val="24"/>
        </w:rPr>
      </w:pPr>
    </w:p>
    <w:p w14:paraId="69976E5E" w14:textId="4D096E8A" w:rsidR="0013145A" w:rsidRPr="006D5C42" w:rsidRDefault="002214B2" w:rsidP="006D5C42">
      <w:pPr>
        <w:spacing w:after="0"/>
        <w:jc w:val="both"/>
        <w:rPr>
          <w:rFonts w:ascii="Arial" w:hAnsi="Arial" w:cs="Arial"/>
          <w:sz w:val="24"/>
          <w:szCs w:val="24"/>
          <w:lang w:val="es-ES_tradnl"/>
        </w:rPr>
      </w:pPr>
      <w:r>
        <w:rPr>
          <w:rFonts w:ascii="Arial" w:hAnsi="Arial" w:cs="Arial"/>
          <w:color w:val="000000" w:themeColor="text1"/>
          <w:sz w:val="24"/>
          <w:szCs w:val="24"/>
        </w:rPr>
        <w:t xml:space="preserve">La </w:t>
      </w:r>
      <w:r w:rsidRPr="006D5C42">
        <w:rPr>
          <w:rFonts w:ascii="Arial" w:hAnsi="Arial" w:cs="Arial"/>
          <w:color w:val="000000" w:themeColor="text1"/>
          <w:sz w:val="24"/>
          <w:szCs w:val="24"/>
          <w:lang w:val="es-ES_tradnl"/>
        </w:rPr>
        <w:t>estrategia</w:t>
      </w:r>
      <w:r>
        <w:rPr>
          <w:rFonts w:ascii="Arial" w:hAnsi="Arial" w:cs="Arial"/>
          <w:color w:val="000000" w:themeColor="text1"/>
          <w:sz w:val="24"/>
          <w:szCs w:val="24"/>
          <w:lang w:val="es-ES_tradnl"/>
        </w:rPr>
        <w:t xml:space="preserve"> de Rendición de Cuentas, </w:t>
      </w:r>
      <w:r w:rsidR="0013145A" w:rsidRPr="006D5C42">
        <w:rPr>
          <w:rFonts w:ascii="Arial" w:hAnsi="Arial" w:cs="Arial"/>
          <w:sz w:val="24"/>
          <w:szCs w:val="24"/>
          <w:lang w:val="es-ES_tradnl"/>
        </w:rPr>
        <w:t>se divulgará a través del Componente de Rendición de Cuentas del Plan Anticorrupción y de Atención al Ciudadano – PAAC</w:t>
      </w:r>
      <w:r w:rsidR="0002234C" w:rsidRPr="006D5C42">
        <w:rPr>
          <w:rFonts w:ascii="Arial" w:hAnsi="Arial" w:cs="Arial"/>
          <w:sz w:val="24"/>
          <w:szCs w:val="24"/>
          <w:lang w:val="es-ES_tradnl"/>
        </w:rPr>
        <w:t xml:space="preserve"> 2023</w:t>
      </w:r>
      <w:r w:rsidR="0013145A" w:rsidRPr="006D5C42">
        <w:rPr>
          <w:rFonts w:ascii="Arial" w:hAnsi="Arial" w:cs="Arial"/>
          <w:sz w:val="24"/>
          <w:szCs w:val="24"/>
          <w:lang w:val="es-ES_tradnl"/>
        </w:rPr>
        <w:t>., con el fin de obtener observaciones y sugerencias por parte de los actores internos y externos (grupos de valor, usuarios y partes interesadas). Una vez recibidos los comentarios, se procederá a revisar la pertinencia para realizar los respectivos ajustes y efectuar la divulgación de la versión definitiva de este proceso, bajo el enlace de Transparencia, en cumplimiento de la ley 1712 de 2014.</w:t>
      </w:r>
    </w:p>
    <w:p w14:paraId="28CBC115" w14:textId="1D4FA1C3" w:rsidR="003865B6" w:rsidRPr="006D5C42" w:rsidRDefault="003865B6" w:rsidP="006D5C42">
      <w:pPr>
        <w:spacing w:after="0"/>
        <w:jc w:val="both"/>
        <w:rPr>
          <w:rFonts w:ascii="Arial" w:hAnsi="Arial" w:cs="Arial"/>
          <w:sz w:val="24"/>
          <w:szCs w:val="24"/>
          <w:lang w:val="es-ES_tradnl"/>
        </w:rPr>
      </w:pPr>
    </w:p>
    <w:p w14:paraId="7EF719EF" w14:textId="77777777" w:rsidR="003865B6" w:rsidRPr="002214B2" w:rsidRDefault="003865B6" w:rsidP="006D5C42">
      <w:pPr>
        <w:pStyle w:val="Ttulo4"/>
        <w:numPr>
          <w:ilvl w:val="3"/>
          <w:numId w:val="0"/>
        </w:numPr>
        <w:spacing w:before="0"/>
        <w:ind w:left="864" w:hanging="864"/>
        <w:rPr>
          <w:rFonts w:ascii="Arial" w:hAnsi="Arial" w:cs="Arial"/>
          <w:color w:val="0000CC"/>
          <w:sz w:val="24"/>
          <w:szCs w:val="24"/>
          <w:lang w:bidi="hi-IN"/>
        </w:rPr>
      </w:pPr>
      <w:bookmarkStart w:id="24" w:name="_Toc125024388"/>
      <w:r w:rsidRPr="002214B2">
        <w:rPr>
          <w:rFonts w:ascii="Arial" w:hAnsi="Arial" w:cs="Arial"/>
          <w:color w:val="0000CC"/>
          <w:sz w:val="24"/>
          <w:szCs w:val="24"/>
          <w:lang w:bidi="hi-IN"/>
        </w:rPr>
        <w:t>Diagnóstico</w:t>
      </w:r>
      <w:bookmarkEnd w:id="24"/>
    </w:p>
    <w:p w14:paraId="68AAD0F8" w14:textId="77777777" w:rsidR="003865B6" w:rsidRPr="006D5C42" w:rsidRDefault="003865B6" w:rsidP="006D5C42">
      <w:pPr>
        <w:spacing w:after="0"/>
        <w:rPr>
          <w:lang w:bidi="hi-IN"/>
        </w:rPr>
      </w:pPr>
    </w:p>
    <w:p w14:paraId="7C1FB0B4" w14:textId="30C919E6" w:rsidR="003865B6" w:rsidRPr="006D5C42" w:rsidRDefault="003865B6" w:rsidP="006D5C42">
      <w:pPr>
        <w:autoSpaceDE w:val="0"/>
        <w:autoSpaceDN w:val="0"/>
        <w:adjustRightInd w:val="0"/>
        <w:spacing w:after="0" w:line="240" w:lineRule="auto"/>
        <w:jc w:val="both"/>
        <w:rPr>
          <w:rFonts w:ascii="Arial" w:eastAsia="Times New Roman" w:hAnsi="Arial" w:cs="Arial"/>
          <w:sz w:val="24"/>
          <w:szCs w:val="24"/>
          <w:bdr w:val="none" w:sz="0" w:space="0" w:color="auto" w:frame="1"/>
          <w:lang w:eastAsia="es-CO"/>
        </w:rPr>
      </w:pPr>
      <w:r w:rsidRPr="006D5C42">
        <w:rPr>
          <w:rFonts w:ascii="Arial" w:eastAsia="Times New Roman" w:hAnsi="Arial" w:cs="Arial"/>
          <w:sz w:val="24"/>
          <w:szCs w:val="24"/>
          <w:bdr w:val="none" w:sz="0" w:space="0" w:color="auto" w:frame="1"/>
          <w:lang w:eastAsia="es-CO"/>
        </w:rPr>
        <w:t xml:space="preserve">Para formular la Estrategia de Rendición de Cuentas 2023, se tiene en cuenta el autodiagnóstico del Modelo Integrado de Planeación de Gestión MIPG, desarrollado en la vigencia 2022, en el cual </w:t>
      </w:r>
      <w:r w:rsidR="009F63B9" w:rsidRPr="006D5C42">
        <w:rPr>
          <w:rFonts w:ascii="Arial" w:eastAsia="Times New Roman" w:hAnsi="Arial" w:cs="Arial"/>
          <w:sz w:val="24"/>
          <w:szCs w:val="24"/>
          <w:bdr w:val="none" w:sz="0" w:space="0" w:color="auto" w:frame="1"/>
          <w:lang w:eastAsia="es-CO"/>
        </w:rPr>
        <w:t>se evaluó la gestión adelantada y las recomendaciones brindadas por la Oficina de Control Interno de la Secretaría Jurídica Distrital.</w:t>
      </w:r>
    </w:p>
    <w:p w14:paraId="66CAD7D5" w14:textId="77777777" w:rsidR="003865B6" w:rsidRPr="006D5C42" w:rsidRDefault="003865B6" w:rsidP="006D5C42">
      <w:pPr>
        <w:autoSpaceDE w:val="0"/>
        <w:autoSpaceDN w:val="0"/>
        <w:adjustRightInd w:val="0"/>
        <w:spacing w:after="0" w:line="240" w:lineRule="auto"/>
        <w:jc w:val="both"/>
        <w:rPr>
          <w:rFonts w:ascii="Arial" w:eastAsia="Times New Roman" w:hAnsi="Arial" w:cs="Arial"/>
          <w:sz w:val="24"/>
          <w:szCs w:val="24"/>
          <w:bdr w:val="none" w:sz="0" w:space="0" w:color="auto" w:frame="1"/>
          <w:lang w:eastAsia="es-CO"/>
        </w:rPr>
      </w:pPr>
    </w:p>
    <w:p w14:paraId="0EC6FCB2" w14:textId="253588E0" w:rsidR="003865B6" w:rsidRPr="006D5C42" w:rsidRDefault="003865B6" w:rsidP="006D5C42">
      <w:pPr>
        <w:autoSpaceDE w:val="0"/>
        <w:autoSpaceDN w:val="0"/>
        <w:adjustRightInd w:val="0"/>
        <w:spacing w:after="0" w:line="240" w:lineRule="auto"/>
        <w:jc w:val="both"/>
        <w:rPr>
          <w:rFonts w:ascii="Arial" w:eastAsia="Times New Roman" w:hAnsi="Arial" w:cs="Arial"/>
          <w:sz w:val="24"/>
          <w:szCs w:val="24"/>
          <w:bdr w:val="none" w:sz="0" w:space="0" w:color="auto" w:frame="1"/>
          <w:lang w:eastAsia="es-CO"/>
        </w:rPr>
      </w:pPr>
      <w:r w:rsidRPr="006D5C42">
        <w:rPr>
          <w:rFonts w:ascii="Arial" w:eastAsia="Times New Roman" w:hAnsi="Arial" w:cs="Arial"/>
          <w:sz w:val="24"/>
          <w:szCs w:val="24"/>
          <w:bdr w:val="none" w:sz="0" w:space="0" w:color="auto" w:frame="1"/>
          <w:lang w:eastAsia="es-CO"/>
        </w:rPr>
        <w:t xml:space="preserve">Dentro de los resultados obtenidos </w:t>
      </w:r>
      <w:r w:rsidR="009F63B9" w:rsidRPr="006D5C42">
        <w:rPr>
          <w:rFonts w:ascii="Arial" w:eastAsia="Times New Roman" w:hAnsi="Arial" w:cs="Arial"/>
          <w:sz w:val="24"/>
          <w:szCs w:val="24"/>
          <w:bdr w:val="none" w:sz="0" w:space="0" w:color="auto" w:frame="1"/>
          <w:lang w:eastAsia="es-CO"/>
        </w:rPr>
        <w:t xml:space="preserve">del FURAG </w:t>
      </w:r>
      <w:r w:rsidRPr="006D5C42">
        <w:rPr>
          <w:rFonts w:ascii="Arial" w:eastAsia="Times New Roman" w:hAnsi="Arial" w:cs="Arial"/>
          <w:sz w:val="24"/>
          <w:szCs w:val="24"/>
          <w:bdr w:val="none" w:sz="0" w:space="0" w:color="auto" w:frame="1"/>
          <w:lang w:eastAsia="es-CO"/>
        </w:rPr>
        <w:t>se encuentran los siguientes:</w:t>
      </w:r>
    </w:p>
    <w:p w14:paraId="02D8E4E0" w14:textId="77777777" w:rsidR="003865B6" w:rsidRPr="006D5C42" w:rsidRDefault="003865B6" w:rsidP="006D5C42">
      <w:pPr>
        <w:autoSpaceDE w:val="0"/>
        <w:autoSpaceDN w:val="0"/>
        <w:adjustRightInd w:val="0"/>
        <w:spacing w:after="0" w:line="240" w:lineRule="auto"/>
        <w:jc w:val="both"/>
        <w:rPr>
          <w:rFonts w:ascii="Arial" w:eastAsia="Times New Roman" w:hAnsi="Arial" w:cs="Arial"/>
          <w:sz w:val="24"/>
          <w:szCs w:val="24"/>
          <w:bdr w:val="none" w:sz="0" w:space="0" w:color="auto" w:frame="1"/>
          <w:lang w:eastAsia="es-CO"/>
        </w:rPr>
      </w:pPr>
    </w:p>
    <w:p w14:paraId="55D11F4B" w14:textId="77777777" w:rsidR="003865B6" w:rsidRPr="006D5C42" w:rsidRDefault="003865B6" w:rsidP="006D5C42">
      <w:pPr>
        <w:keepNext/>
        <w:autoSpaceDE w:val="0"/>
        <w:autoSpaceDN w:val="0"/>
        <w:adjustRightInd w:val="0"/>
        <w:spacing w:after="0" w:line="240" w:lineRule="auto"/>
        <w:jc w:val="center"/>
      </w:pPr>
      <w:r w:rsidRPr="006D5C42">
        <w:rPr>
          <w:noProof/>
          <w:lang w:eastAsia="es-CO"/>
        </w:rPr>
        <w:lastRenderedPageBreak/>
        <w:drawing>
          <wp:inline distT="0" distB="0" distL="0" distR="0" wp14:anchorId="28B8DD87" wp14:editId="498F3765">
            <wp:extent cx="5885142" cy="2228215"/>
            <wp:effectExtent l="19050" t="19050" r="20955" b="196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59" t="31096" r="42338" b="25805"/>
                    <a:stretch/>
                  </pic:blipFill>
                  <pic:spPr bwMode="auto">
                    <a:xfrm>
                      <a:off x="0" y="0"/>
                      <a:ext cx="6000566" cy="2271916"/>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AA69BF" w14:textId="77777777" w:rsidR="003865B6" w:rsidRPr="006D5C42" w:rsidRDefault="003865B6" w:rsidP="006D5C42">
      <w:pPr>
        <w:pStyle w:val="Descripcin"/>
        <w:spacing w:after="0"/>
        <w:jc w:val="center"/>
        <w:rPr>
          <w:rFonts w:ascii="Arial" w:hAnsi="Arial" w:cs="Arial"/>
        </w:rPr>
      </w:pPr>
    </w:p>
    <w:p w14:paraId="6EA7ABA3" w14:textId="77777777" w:rsidR="003865B6" w:rsidRPr="006D5C42" w:rsidRDefault="003865B6" w:rsidP="006D5C42">
      <w:pPr>
        <w:pStyle w:val="Descripcin"/>
        <w:spacing w:after="0"/>
        <w:jc w:val="center"/>
        <w:rPr>
          <w:rFonts w:ascii="Arial" w:hAnsi="Arial" w:cs="Arial"/>
          <w:noProof/>
        </w:rPr>
      </w:pPr>
      <w:bookmarkStart w:id="25" w:name="_Toc125024397"/>
      <w:r w:rsidRPr="006D5C42">
        <w:rPr>
          <w:rFonts w:ascii="Arial" w:hAnsi="Arial" w:cs="Arial"/>
        </w:rPr>
        <w:t xml:space="preserve">Ilustración </w:t>
      </w:r>
      <w:r w:rsidRPr="006D5C42">
        <w:rPr>
          <w:rFonts w:ascii="Arial" w:hAnsi="Arial" w:cs="Arial"/>
        </w:rPr>
        <w:fldChar w:fldCharType="begin"/>
      </w:r>
      <w:r w:rsidRPr="006D5C42">
        <w:rPr>
          <w:rFonts w:ascii="Arial" w:hAnsi="Arial" w:cs="Arial"/>
        </w:rPr>
        <w:instrText xml:space="preserve"> SEQ Ilustración \* ARABIC </w:instrText>
      </w:r>
      <w:r w:rsidRPr="006D5C42">
        <w:rPr>
          <w:rFonts w:ascii="Arial" w:hAnsi="Arial" w:cs="Arial"/>
        </w:rPr>
        <w:fldChar w:fldCharType="separate"/>
      </w:r>
      <w:r w:rsidRPr="006D5C42">
        <w:rPr>
          <w:rFonts w:ascii="Arial" w:hAnsi="Arial" w:cs="Arial"/>
          <w:noProof/>
        </w:rPr>
        <w:t>4</w:t>
      </w:r>
      <w:r w:rsidRPr="006D5C42">
        <w:rPr>
          <w:rFonts w:ascii="Arial" w:hAnsi="Arial" w:cs="Arial"/>
          <w:noProof/>
        </w:rPr>
        <w:fldChar w:fldCharType="end"/>
      </w:r>
      <w:r w:rsidRPr="006D5C42">
        <w:rPr>
          <w:rFonts w:ascii="Arial" w:hAnsi="Arial" w:cs="Arial"/>
        </w:rPr>
        <w:t>. Gestión de Rendición de Cuentas 2022.</w:t>
      </w:r>
      <w:bookmarkEnd w:id="25"/>
      <w:r w:rsidRPr="006D5C42">
        <w:rPr>
          <w:rFonts w:ascii="Arial" w:hAnsi="Arial" w:cs="Arial"/>
          <w:noProof/>
        </w:rPr>
        <w:t xml:space="preserve">  </w:t>
      </w:r>
    </w:p>
    <w:p w14:paraId="31707198" w14:textId="77777777" w:rsidR="003865B6" w:rsidRPr="006D5C42" w:rsidRDefault="003865B6" w:rsidP="006D5C42">
      <w:pPr>
        <w:pStyle w:val="Descripcin"/>
        <w:spacing w:after="0"/>
        <w:jc w:val="center"/>
        <w:rPr>
          <w:rFonts w:ascii="Arial" w:eastAsia="Times New Roman" w:hAnsi="Arial" w:cs="Arial"/>
          <w:bdr w:val="none" w:sz="0" w:space="0" w:color="auto" w:frame="1"/>
          <w:lang w:eastAsia="es-CO"/>
        </w:rPr>
      </w:pPr>
      <w:r w:rsidRPr="006D5C42">
        <w:rPr>
          <w:rFonts w:ascii="Arial" w:hAnsi="Arial" w:cs="Arial"/>
          <w:noProof/>
        </w:rPr>
        <w:t>Fuente FURAG.</w:t>
      </w:r>
    </w:p>
    <w:p w14:paraId="41C2A4EB" w14:textId="77777777" w:rsidR="003865B6" w:rsidRPr="006D5C42" w:rsidRDefault="003865B6" w:rsidP="006D5C42">
      <w:pPr>
        <w:autoSpaceDE w:val="0"/>
        <w:autoSpaceDN w:val="0"/>
        <w:adjustRightInd w:val="0"/>
        <w:spacing w:after="0" w:line="240" w:lineRule="auto"/>
        <w:jc w:val="center"/>
        <w:rPr>
          <w:rFonts w:ascii="Arial" w:eastAsia="Times New Roman" w:hAnsi="Arial" w:cs="Arial"/>
          <w:sz w:val="18"/>
          <w:szCs w:val="18"/>
          <w:bdr w:val="none" w:sz="0" w:space="0" w:color="auto" w:frame="1"/>
          <w:lang w:eastAsia="es-CO"/>
        </w:rPr>
      </w:pPr>
    </w:p>
    <w:p w14:paraId="633D96E6" w14:textId="77777777" w:rsidR="003865B6" w:rsidRPr="006D5C42" w:rsidRDefault="003865B6" w:rsidP="006D5C42">
      <w:pPr>
        <w:autoSpaceDE w:val="0"/>
        <w:autoSpaceDN w:val="0"/>
        <w:adjustRightInd w:val="0"/>
        <w:spacing w:after="0" w:line="240" w:lineRule="auto"/>
        <w:jc w:val="center"/>
        <w:rPr>
          <w:rFonts w:ascii="Arial" w:eastAsia="Times New Roman" w:hAnsi="Arial" w:cs="Arial"/>
          <w:sz w:val="18"/>
          <w:szCs w:val="18"/>
          <w:bdr w:val="none" w:sz="0" w:space="0" w:color="auto" w:frame="1"/>
          <w:lang w:eastAsia="es-CO"/>
        </w:rPr>
      </w:pPr>
    </w:p>
    <w:p w14:paraId="4CD2D2FD" w14:textId="77777777" w:rsidR="003865B6" w:rsidRPr="006D5C42" w:rsidRDefault="003865B6" w:rsidP="006D5C42">
      <w:pPr>
        <w:autoSpaceDE w:val="0"/>
        <w:autoSpaceDN w:val="0"/>
        <w:adjustRightInd w:val="0"/>
        <w:spacing w:after="0" w:line="240" w:lineRule="auto"/>
        <w:jc w:val="center"/>
        <w:rPr>
          <w:rFonts w:ascii="Arial" w:eastAsia="Times New Roman" w:hAnsi="Arial" w:cs="Arial"/>
          <w:sz w:val="18"/>
          <w:szCs w:val="18"/>
          <w:bdr w:val="none" w:sz="0" w:space="0" w:color="auto" w:frame="1"/>
          <w:lang w:eastAsia="es-CO"/>
        </w:rPr>
      </w:pPr>
    </w:p>
    <w:p w14:paraId="4EF52128" w14:textId="77777777" w:rsidR="003865B6" w:rsidRPr="006D5C42" w:rsidRDefault="003865B6" w:rsidP="006D5C42">
      <w:pPr>
        <w:autoSpaceDE w:val="0"/>
        <w:autoSpaceDN w:val="0"/>
        <w:adjustRightInd w:val="0"/>
        <w:spacing w:after="0" w:line="240" w:lineRule="auto"/>
        <w:jc w:val="center"/>
        <w:rPr>
          <w:rFonts w:ascii="Arial" w:eastAsia="Times New Roman" w:hAnsi="Arial" w:cs="Arial"/>
          <w:sz w:val="18"/>
          <w:szCs w:val="18"/>
          <w:bdr w:val="none" w:sz="0" w:space="0" w:color="auto" w:frame="1"/>
          <w:lang w:eastAsia="es-CO"/>
        </w:rPr>
      </w:pPr>
    </w:p>
    <w:p w14:paraId="2D05CEEE" w14:textId="77777777" w:rsidR="003865B6" w:rsidRPr="006D5C42" w:rsidRDefault="003865B6" w:rsidP="006D5C42">
      <w:pPr>
        <w:keepNext/>
        <w:autoSpaceDE w:val="0"/>
        <w:autoSpaceDN w:val="0"/>
        <w:adjustRightInd w:val="0"/>
        <w:spacing w:after="0" w:line="240" w:lineRule="auto"/>
        <w:jc w:val="center"/>
      </w:pPr>
      <w:r w:rsidRPr="006D5C42">
        <w:rPr>
          <w:noProof/>
          <w:lang w:eastAsia="es-CO"/>
        </w:rPr>
        <w:drawing>
          <wp:inline distT="0" distB="0" distL="0" distR="0" wp14:anchorId="32A824BF" wp14:editId="06A43783">
            <wp:extent cx="5949315" cy="2609850"/>
            <wp:effectExtent l="19050" t="19050" r="13335" b="1905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607" t="37371" r="22554" b="20895"/>
                    <a:stretch/>
                  </pic:blipFill>
                  <pic:spPr bwMode="auto">
                    <a:xfrm>
                      <a:off x="0" y="0"/>
                      <a:ext cx="6021817" cy="264165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E03A4E" w14:textId="77777777" w:rsidR="003865B6" w:rsidRPr="006D5C42" w:rsidRDefault="003865B6" w:rsidP="006D5C42">
      <w:pPr>
        <w:pStyle w:val="Descripcin"/>
        <w:spacing w:after="0"/>
        <w:jc w:val="center"/>
      </w:pPr>
    </w:p>
    <w:p w14:paraId="7F29A4DD" w14:textId="77777777" w:rsidR="003865B6" w:rsidRPr="006D5C42" w:rsidRDefault="003865B6" w:rsidP="006D5C42">
      <w:pPr>
        <w:pStyle w:val="Descripcin"/>
        <w:spacing w:after="0"/>
        <w:jc w:val="center"/>
      </w:pPr>
    </w:p>
    <w:p w14:paraId="7BA6AD04" w14:textId="77777777" w:rsidR="003865B6" w:rsidRPr="006D5C42" w:rsidRDefault="003865B6" w:rsidP="006D5C42">
      <w:pPr>
        <w:pStyle w:val="Descripcin"/>
        <w:spacing w:after="0"/>
        <w:jc w:val="center"/>
      </w:pPr>
      <w:bookmarkStart w:id="26" w:name="_Toc125024398"/>
      <w:r w:rsidRPr="006D5C42">
        <w:t xml:space="preserve">Ilustración </w:t>
      </w:r>
      <w:fldSimple w:instr=" SEQ Ilustración \* ARABIC ">
        <w:r w:rsidRPr="006D5C42">
          <w:rPr>
            <w:noProof/>
          </w:rPr>
          <w:t>5</w:t>
        </w:r>
      </w:fldSimple>
      <w:r w:rsidRPr="006D5C42">
        <w:t>. Calificación por etapa.</w:t>
      </w:r>
      <w:bookmarkEnd w:id="26"/>
      <w:r w:rsidRPr="006D5C42">
        <w:t xml:space="preserve"> </w:t>
      </w:r>
    </w:p>
    <w:p w14:paraId="444860AC" w14:textId="77777777" w:rsidR="003865B6" w:rsidRPr="006D5C42" w:rsidRDefault="003865B6" w:rsidP="006D5C42">
      <w:pPr>
        <w:pStyle w:val="Descripcin"/>
        <w:spacing w:after="0"/>
        <w:jc w:val="center"/>
        <w:rPr>
          <w:rFonts w:ascii="Arial" w:eastAsia="Times New Roman" w:hAnsi="Arial" w:cs="Arial"/>
          <w:bdr w:val="none" w:sz="0" w:space="0" w:color="auto" w:frame="1"/>
          <w:lang w:eastAsia="es-CO"/>
        </w:rPr>
      </w:pPr>
      <w:r w:rsidRPr="006D5C42">
        <w:t>Fuente FURAG.</w:t>
      </w:r>
    </w:p>
    <w:p w14:paraId="27B187D1" w14:textId="77777777" w:rsidR="003865B6" w:rsidRPr="006D5C42" w:rsidRDefault="003865B6" w:rsidP="006D5C42">
      <w:pPr>
        <w:keepNext/>
        <w:autoSpaceDE w:val="0"/>
        <w:autoSpaceDN w:val="0"/>
        <w:adjustRightInd w:val="0"/>
        <w:spacing w:after="0" w:line="240" w:lineRule="auto"/>
        <w:jc w:val="center"/>
      </w:pPr>
      <w:r w:rsidRPr="006D5C42">
        <w:rPr>
          <w:noProof/>
          <w:lang w:eastAsia="es-CO"/>
        </w:rPr>
        <w:lastRenderedPageBreak/>
        <w:drawing>
          <wp:inline distT="0" distB="0" distL="0" distR="0" wp14:anchorId="62E61C12" wp14:editId="323DE2ED">
            <wp:extent cx="3457446" cy="2712720"/>
            <wp:effectExtent l="19050" t="19050" r="10160" b="114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8186" t="33279" r="38963" b="29380"/>
                    <a:stretch/>
                  </pic:blipFill>
                  <pic:spPr bwMode="auto">
                    <a:xfrm>
                      <a:off x="0" y="0"/>
                      <a:ext cx="3480378" cy="2730713"/>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60B434E4" w14:textId="77777777" w:rsidR="003865B6" w:rsidRPr="006D5C42" w:rsidRDefault="003865B6" w:rsidP="006D5C42">
      <w:pPr>
        <w:pStyle w:val="Descripcin"/>
        <w:spacing w:after="0"/>
        <w:jc w:val="center"/>
      </w:pPr>
      <w:bookmarkStart w:id="27" w:name="_Toc125024399"/>
      <w:r w:rsidRPr="006D5C42">
        <w:t xml:space="preserve">Ilustración </w:t>
      </w:r>
      <w:fldSimple w:instr=" SEQ Ilustración \* ARABIC ">
        <w:r w:rsidRPr="006D5C42">
          <w:rPr>
            <w:noProof/>
          </w:rPr>
          <w:t>6</w:t>
        </w:r>
      </w:fldSimple>
      <w:r w:rsidRPr="006D5C42">
        <w:t>. Ejecución de la estrategia de Rendición de Cuentas.</w:t>
      </w:r>
      <w:bookmarkEnd w:id="27"/>
      <w:r w:rsidRPr="006D5C42">
        <w:t xml:space="preserve"> </w:t>
      </w:r>
    </w:p>
    <w:p w14:paraId="7C5DF21B" w14:textId="77777777" w:rsidR="003865B6" w:rsidRPr="006D5C42" w:rsidRDefault="003865B6" w:rsidP="006D5C42">
      <w:pPr>
        <w:pStyle w:val="Descripcin"/>
        <w:spacing w:after="0"/>
        <w:jc w:val="center"/>
        <w:rPr>
          <w:rFonts w:ascii="Arial" w:eastAsia="Times New Roman" w:hAnsi="Arial" w:cs="Arial"/>
          <w:bdr w:val="none" w:sz="0" w:space="0" w:color="auto" w:frame="1"/>
          <w:lang w:eastAsia="es-CO"/>
        </w:rPr>
      </w:pPr>
      <w:r w:rsidRPr="006D5C42">
        <w:t>Fuente: FURAG.</w:t>
      </w:r>
    </w:p>
    <w:p w14:paraId="0A48D87E" w14:textId="555DA692" w:rsidR="003865B6" w:rsidRPr="006D5C42" w:rsidRDefault="003865B6" w:rsidP="006D5C42">
      <w:pPr>
        <w:autoSpaceDE w:val="0"/>
        <w:autoSpaceDN w:val="0"/>
        <w:adjustRightInd w:val="0"/>
        <w:spacing w:after="0" w:line="240" w:lineRule="auto"/>
        <w:jc w:val="both"/>
        <w:rPr>
          <w:rFonts w:ascii="Arial" w:eastAsia="Times New Roman" w:hAnsi="Arial" w:cs="Arial"/>
          <w:sz w:val="24"/>
          <w:szCs w:val="24"/>
          <w:bdr w:val="none" w:sz="0" w:space="0" w:color="auto" w:frame="1"/>
          <w:lang w:eastAsia="es-CO"/>
        </w:rPr>
      </w:pPr>
    </w:p>
    <w:p w14:paraId="27A60FCC" w14:textId="11D6359F" w:rsidR="003865B6" w:rsidRDefault="003865B6" w:rsidP="002214B2">
      <w:pPr>
        <w:autoSpaceDE w:val="0"/>
        <w:autoSpaceDN w:val="0"/>
        <w:adjustRightInd w:val="0"/>
        <w:spacing w:after="0" w:line="240" w:lineRule="auto"/>
        <w:jc w:val="both"/>
        <w:rPr>
          <w:rFonts w:ascii="Arial" w:eastAsia="Times New Roman" w:hAnsi="Arial" w:cs="Arial"/>
          <w:color w:val="222222"/>
          <w:sz w:val="24"/>
          <w:szCs w:val="24"/>
          <w:lang w:eastAsia="es-CO"/>
        </w:rPr>
      </w:pPr>
      <w:r w:rsidRPr="006D5C42">
        <w:rPr>
          <w:rFonts w:ascii="Arial" w:eastAsia="Times New Roman" w:hAnsi="Arial" w:cs="Arial"/>
          <w:sz w:val="24"/>
          <w:szCs w:val="24"/>
          <w:bdr w:val="none" w:sz="0" w:space="0" w:color="auto" w:frame="1"/>
          <w:lang w:eastAsia="es-CO"/>
        </w:rPr>
        <w:t xml:space="preserve">Así mismo, se tuvieron en cuenta las observaciones y recomendaciones recibidas en los espacios de interacción realizados en la vigencia 2022, así como </w:t>
      </w:r>
      <w:r w:rsidRPr="006D5C42">
        <w:rPr>
          <w:rFonts w:ascii="Arial" w:eastAsia="Times New Roman" w:hAnsi="Arial" w:cs="Arial"/>
          <w:color w:val="222222"/>
          <w:sz w:val="24"/>
          <w:szCs w:val="24"/>
          <w:lang w:eastAsia="es-CO"/>
        </w:rPr>
        <w:t>los compromisos registrados en la Plataforma Distrital Web “Colibrí”.</w:t>
      </w:r>
    </w:p>
    <w:p w14:paraId="61D3C2FE" w14:textId="77777777" w:rsidR="00FF38AA" w:rsidRPr="006D5C42" w:rsidRDefault="00FF38AA" w:rsidP="002214B2">
      <w:pPr>
        <w:autoSpaceDE w:val="0"/>
        <w:autoSpaceDN w:val="0"/>
        <w:adjustRightInd w:val="0"/>
        <w:spacing w:after="0" w:line="240" w:lineRule="auto"/>
        <w:jc w:val="both"/>
        <w:rPr>
          <w:rFonts w:ascii="Arial" w:eastAsia="Times New Roman" w:hAnsi="Arial" w:cs="Arial"/>
          <w:color w:val="222222"/>
          <w:sz w:val="24"/>
          <w:szCs w:val="24"/>
          <w:lang w:eastAsia="es-CO"/>
        </w:rPr>
      </w:pPr>
    </w:p>
    <w:p w14:paraId="6E2C632E" w14:textId="77777777" w:rsidR="003865B6" w:rsidRPr="002214B2" w:rsidRDefault="003865B6" w:rsidP="002214B2">
      <w:pPr>
        <w:pStyle w:val="Ttulo4"/>
        <w:numPr>
          <w:ilvl w:val="3"/>
          <w:numId w:val="0"/>
        </w:numPr>
        <w:spacing w:before="0"/>
        <w:ind w:left="864" w:hanging="864"/>
        <w:rPr>
          <w:rFonts w:ascii="Arial" w:hAnsi="Arial" w:cs="Arial"/>
          <w:color w:val="0000CC"/>
          <w:sz w:val="24"/>
          <w:szCs w:val="24"/>
          <w:shd w:val="clear" w:color="auto" w:fill="FFFFFF"/>
        </w:rPr>
      </w:pPr>
      <w:bookmarkStart w:id="28" w:name="_Toc125024389"/>
      <w:r w:rsidRPr="002214B2">
        <w:rPr>
          <w:rFonts w:ascii="Arial" w:hAnsi="Arial" w:cs="Arial"/>
          <w:color w:val="0000CC"/>
          <w:sz w:val="24"/>
          <w:szCs w:val="24"/>
          <w:shd w:val="clear" w:color="auto" w:fill="FFFFFF"/>
        </w:rPr>
        <w:t>Recursos</w:t>
      </w:r>
      <w:bookmarkEnd w:id="28"/>
    </w:p>
    <w:p w14:paraId="37E5C4E0" w14:textId="77777777" w:rsidR="003865B6" w:rsidRPr="006D5C42" w:rsidRDefault="003865B6" w:rsidP="002214B2">
      <w:pPr>
        <w:spacing w:after="0"/>
        <w:jc w:val="both"/>
        <w:rPr>
          <w:rFonts w:ascii="Arial" w:hAnsi="Arial" w:cs="Arial"/>
          <w:color w:val="000000" w:themeColor="text1"/>
          <w:sz w:val="24"/>
          <w:szCs w:val="24"/>
          <w:shd w:val="clear" w:color="auto" w:fill="FFFFFF"/>
        </w:rPr>
      </w:pPr>
    </w:p>
    <w:p w14:paraId="04BE897D" w14:textId="77777777" w:rsidR="003865B6" w:rsidRPr="006D5C42" w:rsidRDefault="003865B6" w:rsidP="002214B2">
      <w:pPr>
        <w:spacing w:after="0"/>
        <w:jc w:val="both"/>
        <w:rPr>
          <w:rFonts w:ascii="Arial" w:hAnsi="Arial" w:cs="Arial"/>
          <w:color w:val="000000" w:themeColor="text1"/>
          <w:sz w:val="24"/>
          <w:szCs w:val="24"/>
          <w:shd w:val="clear" w:color="auto" w:fill="FFFFFF"/>
        </w:rPr>
      </w:pPr>
      <w:r w:rsidRPr="006D5C42">
        <w:rPr>
          <w:rFonts w:ascii="Arial" w:hAnsi="Arial" w:cs="Arial"/>
          <w:color w:val="000000" w:themeColor="text1"/>
          <w:sz w:val="24"/>
          <w:szCs w:val="24"/>
          <w:shd w:val="clear" w:color="auto" w:fill="FFFFFF"/>
        </w:rPr>
        <w:t>La Entidad contará con recursos físicos, tecnológicos y humanos que permitan la implementación de una estrategia transversal de Rendición de Cuentas. A continuación, se desagrega el contenido de cada uno de ellos:</w:t>
      </w:r>
    </w:p>
    <w:p w14:paraId="1CAD3829" w14:textId="77777777" w:rsidR="003865B6" w:rsidRPr="006D5C42" w:rsidRDefault="003865B6" w:rsidP="002214B2">
      <w:pPr>
        <w:spacing w:after="0"/>
        <w:jc w:val="both"/>
        <w:rPr>
          <w:rFonts w:ascii="Arial" w:hAnsi="Arial" w:cs="Arial"/>
          <w:color w:val="000000" w:themeColor="text1"/>
          <w:sz w:val="24"/>
          <w:szCs w:val="24"/>
          <w:shd w:val="clear" w:color="auto" w:fill="FFFFFF"/>
        </w:rPr>
      </w:pPr>
    </w:p>
    <w:p w14:paraId="3C5035C4" w14:textId="0FE63F9E" w:rsidR="003865B6" w:rsidRDefault="003865B6" w:rsidP="002214B2">
      <w:pPr>
        <w:pStyle w:val="Prrafodelista"/>
        <w:numPr>
          <w:ilvl w:val="0"/>
          <w:numId w:val="11"/>
        </w:numPr>
        <w:autoSpaceDE w:val="0"/>
        <w:autoSpaceDN w:val="0"/>
        <w:adjustRightInd w:val="0"/>
        <w:spacing w:after="0" w:line="240" w:lineRule="auto"/>
        <w:jc w:val="both"/>
        <w:rPr>
          <w:rFonts w:ascii="Arial" w:hAnsi="Arial" w:cs="Arial"/>
          <w:color w:val="000000" w:themeColor="text1"/>
          <w:sz w:val="24"/>
          <w:szCs w:val="24"/>
        </w:rPr>
      </w:pPr>
      <w:r w:rsidRPr="006D5C42">
        <w:rPr>
          <w:rFonts w:ascii="Arial" w:hAnsi="Arial" w:cs="Arial"/>
          <w:b/>
          <w:color w:val="000000" w:themeColor="text1"/>
          <w:sz w:val="24"/>
          <w:szCs w:val="24"/>
        </w:rPr>
        <w:t>Recursos Físicos:</w:t>
      </w:r>
      <w:r w:rsidRPr="006D5C42">
        <w:rPr>
          <w:rFonts w:ascii="Arial" w:hAnsi="Arial" w:cs="Arial"/>
          <w:color w:val="000000" w:themeColor="text1"/>
          <w:sz w:val="24"/>
          <w:szCs w:val="24"/>
        </w:rPr>
        <w:t xml:space="preserve"> Se refiere a la utilización de sedes de la Entidad para el desarrollo de espacios de interacción, desde donde se realizará la conexión y se presentarán los avances en la gestión por parte de los directivos, a los grupos de valor y partes interesadas.</w:t>
      </w:r>
    </w:p>
    <w:p w14:paraId="0F233DE2" w14:textId="77777777" w:rsidR="00FF38AA" w:rsidRPr="00FF38AA" w:rsidRDefault="00FF38AA" w:rsidP="00FF38AA">
      <w:pPr>
        <w:autoSpaceDE w:val="0"/>
        <w:autoSpaceDN w:val="0"/>
        <w:adjustRightInd w:val="0"/>
        <w:spacing w:after="0" w:line="240" w:lineRule="auto"/>
        <w:jc w:val="both"/>
        <w:rPr>
          <w:rFonts w:ascii="Arial" w:hAnsi="Arial" w:cs="Arial"/>
          <w:color w:val="000000" w:themeColor="text1"/>
          <w:sz w:val="24"/>
          <w:szCs w:val="24"/>
        </w:rPr>
      </w:pPr>
    </w:p>
    <w:p w14:paraId="6C2B74DF" w14:textId="77777777" w:rsidR="003865B6" w:rsidRPr="006D5C42" w:rsidRDefault="003865B6" w:rsidP="002214B2">
      <w:pPr>
        <w:pStyle w:val="Prrafodelista"/>
        <w:numPr>
          <w:ilvl w:val="0"/>
          <w:numId w:val="11"/>
        </w:numPr>
        <w:autoSpaceDE w:val="0"/>
        <w:autoSpaceDN w:val="0"/>
        <w:adjustRightInd w:val="0"/>
        <w:spacing w:after="0" w:line="240" w:lineRule="auto"/>
        <w:jc w:val="both"/>
        <w:rPr>
          <w:rFonts w:ascii="Arial" w:hAnsi="Arial" w:cs="Arial"/>
          <w:color w:val="000000" w:themeColor="text1"/>
          <w:sz w:val="24"/>
          <w:szCs w:val="24"/>
        </w:rPr>
      </w:pPr>
      <w:r w:rsidRPr="006D5C42">
        <w:rPr>
          <w:rFonts w:ascii="Arial" w:hAnsi="Arial" w:cs="Arial"/>
          <w:b/>
          <w:color w:val="000000" w:themeColor="text1"/>
          <w:sz w:val="24"/>
          <w:szCs w:val="24"/>
        </w:rPr>
        <w:t xml:space="preserve">Recursos Tecnológicos: </w:t>
      </w:r>
      <w:r w:rsidRPr="006D5C42">
        <w:rPr>
          <w:rFonts w:ascii="Arial" w:hAnsi="Arial" w:cs="Arial"/>
          <w:color w:val="000000" w:themeColor="text1"/>
          <w:sz w:val="24"/>
          <w:szCs w:val="24"/>
        </w:rPr>
        <w:t xml:space="preserve">La Entidad dispondrá de recursos tecnológicos tangibles (equipos de cómputo) e intangibles que faciliten la interacción de los grupos de valor y partes interesadas en los diferentes espacios de diálogo, entre los que tenemos, la página web de la entidad: </w:t>
      </w:r>
      <w:hyperlink r:id="rId17" w:history="1">
        <w:r w:rsidRPr="006D5C42">
          <w:rPr>
            <w:rStyle w:val="Hipervnculo"/>
            <w:rFonts w:ascii="Arial" w:hAnsi="Arial" w:cs="Arial"/>
            <w:color w:val="000000" w:themeColor="text1"/>
            <w:sz w:val="24"/>
            <w:szCs w:val="24"/>
          </w:rPr>
          <w:t>www.secretariajuridica.gov.co</w:t>
        </w:r>
      </w:hyperlink>
      <w:r w:rsidRPr="006D5C42">
        <w:rPr>
          <w:rFonts w:ascii="Arial" w:hAnsi="Arial" w:cs="Arial"/>
          <w:color w:val="000000" w:themeColor="text1"/>
          <w:sz w:val="24"/>
          <w:szCs w:val="24"/>
        </w:rPr>
        <w:t xml:space="preserve">; redes sociales oficiales (Facebook, </w:t>
      </w:r>
      <w:proofErr w:type="spellStart"/>
      <w:r w:rsidRPr="006D5C42">
        <w:rPr>
          <w:rFonts w:ascii="Arial" w:hAnsi="Arial" w:cs="Arial"/>
          <w:color w:val="000000" w:themeColor="text1"/>
          <w:sz w:val="24"/>
          <w:szCs w:val="24"/>
        </w:rPr>
        <w:t>Youtube</w:t>
      </w:r>
      <w:proofErr w:type="spellEnd"/>
      <w:r w:rsidRPr="006D5C42">
        <w:rPr>
          <w:rFonts w:ascii="Arial" w:hAnsi="Arial" w:cs="Arial"/>
          <w:color w:val="000000" w:themeColor="text1"/>
          <w:sz w:val="24"/>
          <w:szCs w:val="24"/>
        </w:rPr>
        <w:t xml:space="preserve">), que ofrecen la opción de transmisión en vivo y chat directo; y correos </w:t>
      </w:r>
      <w:r w:rsidRPr="006D5C42">
        <w:rPr>
          <w:rFonts w:ascii="Arial" w:hAnsi="Arial" w:cs="Arial"/>
          <w:color w:val="000000" w:themeColor="text1"/>
          <w:sz w:val="24"/>
          <w:szCs w:val="24"/>
        </w:rPr>
        <w:lastRenderedPageBreak/>
        <w:t xml:space="preserve">electrónicos; medios a través de los cuales se difundirá información relevante sobre los eventos. </w:t>
      </w:r>
    </w:p>
    <w:p w14:paraId="5A2F7297" w14:textId="77777777" w:rsidR="003865B6" w:rsidRPr="006D5C42" w:rsidRDefault="003865B6" w:rsidP="006D5C42">
      <w:pPr>
        <w:autoSpaceDE w:val="0"/>
        <w:autoSpaceDN w:val="0"/>
        <w:adjustRightInd w:val="0"/>
        <w:spacing w:after="0" w:line="240" w:lineRule="auto"/>
        <w:jc w:val="both"/>
        <w:rPr>
          <w:rFonts w:ascii="Arial" w:hAnsi="Arial" w:cs="Arial"/>
          <w:color w:val="000000" w:themeColor="text1"/>
          <w:sz w:val="24"/>
          <w:szCs w:val="24"/>
        </w:rPr>
      </w:pPr>
    </w:p>
    <w:p w14:paraId="694BF421" w14:textId="77777777" w:rsidR="003865B6" w:rsidRPr="006D5C42" w:rsidRDefault="003865B6" w:rsidP="006D5C42">
      <w:pPr>
        <w:pStyle w:val="Prrafodelista"/>
        <w:numPr>
          <w:ilvl w:val="0"/>
          <w:numId w:val="11"/>
        </w:numPr>
        <w:spacing w:after="0"/>
        <w:jc w:val="both"/>
        <w:rPr>
          <w:rFonts w:ascii="Arial" w:hAnsi="Arial" w:cs="Arial"/>
          <w:color w:val="000000" w:themeColor="text1"/>
          <w:sz w:val="24"/>
          <w:szCs w:val="24"/>
        </w:rPr>
      </w:pPr>
      <w:r w:rsidRPr="006D5C42">
        <w:rPr>
          <w:rFonts w:ascii="Arial" w:hAnsi="Arial" w:cs="Arial"/>
          <w:b/>
          <w:color w:val="000000" w:themeColor="text1"/>
          <w:sz w:val="24"/>
          <w:szCs w:val="24"/>
        </w:rPr>
        <w:t>Recursos Humanos:</w:t>
      </w:r>
      <w:r w:rsidRPr="006D5C42">
        <w:rPr>
          <w:rFonts w:ascii="Arial" w:hAnsi="Arial" w:cs="Arial"/>
          <w:color w:val="000000" w:themeColor="text1"/>
          <w:sz w:val="24"/>
          <w:szCs w:val="24"/>
        </w:rPr>
        <w:t xml:space="preserve"> Con esto, se hace referencia al capital humano que garantiza la implementación de la estrategia de rendición de cuentas, el cual está dado en primer lugar por el equipo Directivo de la Entidad bajo la coordinación del Jefe de la Oficina Asesora de Planeación, y en segunda medida por los servidores públicos de cada dependencia para la ejecución de cada actividad.</w:t>
      </w:r>
    </w:p>
    <w:p w14:paraId="21E177B2" w14:textId="77777777" w:rsidR="003865B6" w:rsidRPr="006D5C42" w:rsidRDefault="003865B6" w:rsidP="006D5C42">
      <w:pPr>
        <w:spacing w:after="0"/>
        <w:jc w:val="both"/>
        <w:rPr>
          <w:rFonts w:ascii="Arial" w:hAnsi="Arial" w:cs="Arial"/>
          <w:color w:val="000000" w:themeColor="text1"/>
          <w:sz w:val="24"/>
          <w:szCs w:val="24"/>
        </w:rPr>
      </w:pPr>
    </w:p>
    <w:p w14:paraId="61B9BC1B" w14:textId="77777777" w:rsidR="003865B6" w:rsidRPr="006D5C42" w:rsidRDefault="003865B6" w:rsidP="006D5C42">
      <w:pPr>
        <w:pStyle w:val="Prrafodelista"/>
        <w:numPr>
          <w:ilvl w:val="0"/>
          <w:numId w:val="11"/>
        </w:numPr>
        <w:spacing w:after="0"/>
        <w:jc w:val="both"/>
        <w:rPr>
          <w:rFonts w:ascii="Arial" w:hAnsi="Arial" w:cs="Arial"/>
          <w:bCs/>
          <w:color w:val="000000" w:themeColor="text1"/>
          <w:sz w:val="24"/>
          <w:szCs w:val="24"/>
          <w:shd w:val="clear" w:color="auto" w:fill="FFFFFF"/>
        </w:rPr>
      </w:pPr>
      <w:r w:rsidRPr="006D5C42">
        <w:rPr>
          <w:rStyle w:val="Textoennegrita"/>
          <w:rFonts w:ascii="Arial" w:hAnsi="Arial" w:cs="Arial"/>
          <w:color w:val="000000" w:themeColor="text1"/>
          <w:sz w:val="24"/>
          <w:szCs w:val="24"/>
          <w:shd w:val="clear" w:color="auto" w:fill="FFFFFF"/>
        </w:rPr>
        <w:t>Recursos presupuestales</w:t>
      </w:r>
      <w:r w:rsidRPr="006D5C42">
        <w:rPr>
          <w:rStyle w:val="Textoennegrita"/>
          <w:rFonts w:ascii="Arial" w:hAnsi="Arial" w:cs="Arial"/>
          <w:b w:val="0"/>
          <w:color w:val="000000" w:themeColor="text1"/>
          <w:sz w:val="24"/>
          <w:szCs w:val="24"/>
          <w:shd w:val="clear" w:color="auto" w:fill="FFFFFF"/>
        </w:rPr>
        <w:t>: La Entidad dispondrá los recursos necesarios para adelantar las gestiones encaminadas a la ejecución de la estrategia de rendición de cuentas y participación ciudadana.</w:t>
      </w:r>
    </w:p>
    <w:p w14:paraId="79DA3B00" w14:textId="63D0D6B5" w:rsidR="00F54D17" w:rsidRPr="006D5C42" w:rsidRDefault="00F54D17" w:rsidP="006D5C42">
      <w:pPr>
        <w:spacing w:after="0"/>
        <w:jc w:val="both"/>
        <w:rPr>
          <w:rFonts w:ascii="Arial" w:hAnsi="Arial" w:cs="Arial"/>
          <w:sz w:val="24"/>
          <w:szCs w:val="24"/>
          <w:lang w:val="es-ES_tradnl"/>
        </w:rPr>
      </w:pPr>
    </w:p>
    <w:p w14:paraId="7171E9E2" w14:textId="77777777" w:rsidR="0013145A" w:rsidRPr="00450AEE" w:rsidRDefault="0013145A" w:rsidP="006D5C42">
      <w:pPr>
        <w:pStyle w:val="Ttulo4"/>
        <w:numPr>
          <w:ilvl w:val="3"/>
          <w:numId w:val="0"/>
        </w:numPr>
        <w:spacing w:before="0"/>
        <w:ind w:left="864" w:hanging="864"/>
        <w:rPr>
          <w:rFonts w:ascii="Arial" w:hAnsi="Arial" w:cs="Arial"/>
          <w:color w:val="0000CC"/>
          <w:sz w:val="24"/>
          <w:szCs w:val="24"/>
          <w:shd w:val="clear" w:color="auto" w:fill="FFFFFF"/>
        </w:rPr>
      </w:pPr>
      <w:bookmarkStart w:id="29" w:name="_Toc125024390"/>
      <w:r w:rsidRPr="00450AEE">
        <w:rPr>
          <w:rFonts w:ascii="Arial" w:hAnsi="Arial" w:cs="Arial"/>
          <w:color w:val="0000CC"/>
          <w:sz w:val="24"/>
          <w:szCs w:val="24"/>
          <w:shd w:val="clear" w:color="auto" w:fill="FFFFFF"/>
        </w:rPr>
        <w:t>Componente de comunicaciones</w:t>
      </w:r>
      <w:bookmarkEnd w:id="29"/>
    </w:p>
    <w:p w14:paraId="3A2665DC" w14:textId="77777777" w:rsidR="0013145A" w:rsidRPr="006D5C42" w:rsidRDefault="0013145A" w:rsidP="006D5C42">
      <w:pPr>
        <w:spacing w:after="0"/>
        <w:jc w:val="both"/>
        <w:rPr>
          <w:rFonts w:ascii="Arial" w:hAnsi="Arial" w:cs="Arial"/>
          <w:color w:val="7B7B7B" w:themeColor="accent3" w:themeShade="BF"/>
          <w:sz w:val="24"/>
          <w:szCs w:val="24"/>
        </w:rPr>
      </w:pPr>
    </w:p>
    <w:p w14:paraId="6E1E6BFB" w14:textId="19EA1963" w:rsidR="0013145A" w:rsidRPr="006D5C42" w:rsidRDefault="0013145A" w:rsidP="006D5C42">
      <w:pPr>
        <w:spacing w:after="0"/>
        <w:jc w:val="both"/>
        <w:rPr>
          <w:rFonts w:ascii="Arial" w:hAnsi="Arial" w:cs="Arial"/>
          <w:sz w:val="24"/>
          <w:szCs w:val="24"/>
        </w:rPr>
      </w:pPr>
      <w:r w:rsidRPr="006D5C42">
        <w:rPr>
          <w:rFonts w:ascii="Arial" w:hAnsi="Arial" w:cs="Arial"/>
          <w:sz w:val="24"/>
          <w:szCs w:val="24"/>
        </w:rPr>
        <w:t>Con la estrategia de comunicación se pretende visibilizar los avances y resultados de la gestión institucional con el fin de mantener informados a los ciudadanos y facilitar canales para la interlocución entre la entidad y las organizaciones sociales o grupos de interés. (MURC, 2019).</w:t>
      </w:r>
    </w:p>
    <w:p w14:paraId="44DCAB2E" w14:textId="77777777" w:rsidR="000B554B" w:rsidRPr="006D5C42" w:rsidRDefault="000B554B" w:rsidP="006D5C42">
      <w:pPr>
        <w:spacing w:after="0"/>
        <w:jc w:val="both"/>
        <w:rPr>
          <w:rFonts w:ascii="Arial" w:hAnsi="Arial" w:cs="Arial"/>
          <w:sz w:val="24"/>
          <w:szCs w:val="24"/>
        </w:rPr>
      </w:pPr>
    </w:p>
    <w:p w14:paraId="20216BD4" w14:textId="77777777" w:rsidR="0013145A" w:rsidRPr="006D5C42" w:rsidRDefault="0013145A" w:rsidP="006D5C42">
      <w:pPr>
        <w:spacing w:after="0"/>
        <w:jc w:val="both"/>
        <w:rPr>
          <w:rFonts w:ascii="Arial" w:eastAsiaTheme="minorEastAsia" w:hAnsi="Arial" w:cs="Arial"/>
          <w:color w:val="000000" w:themeColor="text1"/>
          <w:sz w:val="24"/>
          <w:szCs w:val="24"/>
          <w:lang w:eastAsia="es-CO"/>
        </w:rPr>
      </w:pPr>
      <w:r w:rsidRPr="006D5C42">
        <w:rPr>
          <w:rFonts w:ascii="Arial" w:eastAsiaTheme="minorEastAsia" w:hAnsi="Arial" w:cs="Arial"/>
          <w:color w:val="000000" w:themeColor="text1"/>
          <w:sz w:val="24"/>
          <w:szCs w:val="24"/>
          <w:lang w:eastAsia="es-CO"/>
        </w:rPr>
        <w:t>En ese sentido, desde la Secretaría Jurídica Distrital, se establecerán rutas, canales y mecanismos de divulgación y acceso a la información, teniendo en cuenta la utilización de un lenguaje claro e inclusivo, además la disposición de herramientas virtuales y/o presenciales que garanticen la disponibilidad y accesibilidad a la información.</w:t>
      </w:r>
    </w:p>
    <w:p w14:paraId="3D32705E" w14:textId="77777777" w:rsidR="0013145A" w:rsidRPr="006D5C42" w:rsidRDefault="0013145A" w:rsidP="006D5C42">
      <w:pPr>
        <w:spacing w:after="0"/>
        <w:jc w:val="both"/>
        <w:rPr>
          <w:rFonts w:ascii="Arial" w:eastAsiaTheme="minorEastAsia" w:hAnsi="Arial" w:cs="Arial"/>
          <w:color w:val="000000" w:themeColor="text1"/>
          <w:sz w:val="24"/>
          <w:szCs w:val="24"/>
          <w:lang w:eastAsia="es-CO"/>
        </w:rPr>
      </w:pPr>
    </w:p>
    <w:p w14:paraId="530DA382" w14:textId="2CE567AE" w:rsidR="0013145A" w:rsidRPr="00450AEE" w:rsidRDefault="0013145A" w:rsidP="006D5C42">
      <w:pPr>
        <w:spacing w:after="0"/>
        <w:jc w:val="both"/>
        <w:rPr>
          <w:rFonts w:ascii="Arial" w:hAnsi="Arial" w:cs="Arial"/>
          <w:color w:val="000000" w:themeColor="text1"/>
          <w:sz w:val="24"/>
          <w:szCs w:val="24"/>
        </w:rPr>
      </w:pPr>
      <w:r w:rsidRPr="00450AEE">
        <w:rPr>
          <w:rFonts w:ascii="Arial" w:hAnsi="Arial" w:cs="Arial"/>
          <w:color w:val="000000" w:themeColor="text1"/>
          <w:sz w:val="24"/>
          <w:szCs w:val="24"/>
          <w:lang w:val="es-ES_tradnl"/>
        </w:rPr>
        <w:t xml:space="preserve">Así mismo, </w:t>
      </w:r>
      <w:r w:rsidR="004E6652" w:rsidRPr="00450AEE">
        <w:rPr>
          <w:rFonts w:ascii="Arial" w:hAnsi="Arial" w:cs="Arial"/>
          <w:color w:val="000000" w:themeColor="text1"/>
          <w:sz w:val="24"/>
          <w:szCs w:val="24"/>
          <w:lang w:val="es-ES_tradnl"/>
        </w:rPr>
        <w:t xml:space="preserve">se </w:t>
      </w:r>
      <w:r w:rsidRPr="00450AEE">
        <w:rPr>
          <w:rFonts w:ascii="Arial" w:hAnsi="Arial" w:cs="Arial"/>
          <w:color w:val="000000" w:themeColor="text1"/>
          <w:sz w:val="24"/>
          <w:szCs w:val="24"/>
        </w:rPr>
        <w:t xml:space="preserve">garantizará la activación ciudadana, en donde los grupos de valor contarán con un acceso permanente a la información de la gestión pública de la Secretaría Jurídica Distrital, que permita una participación decisoria en el ajuste de dicha gestión. </w:t>
      </w:r>
    </w:p>
    <w:p w14:paraId="4D469881" w14:textId="77777777" w:rsidR="0013145A" w:rsidRPr="00450AEE" w:rsidRDefault="0013145A" w:rsidP="006D5C42">
      <w:pPr>
        <w:spacing w:after="0"/>
        <w:jc w:val="both"/>
        <w:rPr>
          <w:rFonts w:ascii="Arial" w:hAnsi="Arial" w:cs="Arial"/>
          <w:color w:val="000000" w:themeColor="text1"/>
          <w:sz w:val="24"/>
          <w:szCs w:val="24"/>
        </w:rPr>
      </w:pPr>
    </w:p>
    <w:p w14:paraId="28556462" w14:textId="3AC0CE81" w:rsidR="0013145A" w:rsidRPr="00450AEE" w:rsidRDefault="0013145A" w:rsidP="006D5C42">
      <w:pPr>
        <w:spacing w:after="0"/>
        <w:jc w:val="both"/>
        <w:rPr>
          <w:rFonts w:ascii="Arial" w:hAnsi="Arial" w:cs="Arial"/>
          <w:color w:val="000000" w:themeColor="text1"/>
          <w:sz w:val="24"/>
          <w:szCs w:val="24"/>
        </w:rPr>
      </w:pPr>
      <w:r w:rsidRPr="00450AEE">
        <w:rPr>
          <w:rFonts w:ascii="Arial" w:hAnsi="Arial" w:cs="Arial"/>
          <w:color w:val="000000" w:themeColor="text1"/>
          <w:sz w:val="24"/>
          <w:szCs w:val="24"/>
        </w:rPr>
        <w:t>A continuación, se detallan los medios de comunicación para promocionar los espacios principales de rendición de cuentas:</w:t>
      </w:r>
    </w:p>
    <w:p w14:paraId="6EF8BD12" w14:textId="006C1FD6" w:rsidR="0013145A" w:rsidRPr="00450AEE" w:rsidRDefault="0013145A" w:rsidP="006D5C42">
      <w:pPr>
        <w:spacing w:after="0"/>
        <w:jc w:val="both"/>
        <w:rPr>
          <w:rFonts w:ascii="Arial" w:hAnsi="Arial" w:cs="Arial"/>
          <w:color w:val="000000" w:themeColor="text1"/>
          <w:sz w:val="24"/>
          <w:szCs w:val="24"/>
        </w:rPr>
      </w:pPr>
    </w:p>
    <w:p w14:paraId="4F0DF81C" w14:textId="77777777" w:rsidR="00B62C03" w:rsidRPr="00450AEE" w:rsidRDefault="00B62C03" w:rsidP="006D5C42">
      <w:pPr>
        <w:spacing w:after="0"/>
        <w:jc w:val="both"/>
        <w:rPr>
          <w:rFonts w:ascii="Arial" w:hAnsi="Arial" w:cs="Arial"/>
          <w:color w:val="000000" w:themeColor="text1"/>
          <w:sz w:val="24"/>
          <w:szCs w:val="24"/>
        </w:rPr>
      </w:pPr>
    </w:p>
    <w:p w14:paraId="7364B7F0" w14:textId="216823C9" w:rsidR="00B62C03" w:rsidRPr="006D5C42" w:rsidRDefault="00B62C03" w:rsidP="006D5C42">
      <w:pPr>
        <w:pStyle w:val="Descripcin"/>
        <w:keepNext/>
        <w:jc w:val="center"/>
      </w:pPr>
      <w:r w:rsidRPr="006D5C42">
        <w:lastRenderedPageBreak/>
        <w:t xml:space="preserve">Tabla </w:t>
      </w:r>
      <w:fldSimple w:instr=" SEQ Tabla \* ARABIC ">
        <w:r w:rsidRPr="006D5C42">
          <w:rPr>
            <w:noProof/>
          </w:rPr>
          <w:t>2</w:t>
        </w:r>
      </w:fldSimple>
      <w:r w:rsidRPr="006D5C42">
        <w:t>. Promoción de la estrategia de rendición de cuentas 2023.</w:t>
      </w:r>
    </w:p>
    <w:tbl>
      <w:tblPr>
        <w:tblStyle w:val="Tablaconcuadrcula"/>
        <w:tblW w:w="0" w:type="auto"/>
        <w:tblLook w:val="04A0" w:firstRow="1" w:lastRow="0" w:firstColumn="1" w:lastColumn="0" w:noHBand="0" w:noVBand="1"/>
      </w:tblPr>
      <w:tblGrid>
        <w:gridCol w:w="4248"/>
        <w:gridCol w:w="649"/>
        <w:gridCol w:w="627"/>
        <w:gridCol w:w="4247"/>
      </w:tblGrid>
      <w:tr w:rsidR="0013145A" w:rsidRPr="006D5C42" w14:paraId="6A35AB70" w14:textId="77777777" w:rsidTr="00450AEE">
        <w:trPr>
          <w:trHeight w:val="556"/>
          <w:tblHeader/>
        </w:trPr>
        <w:tc>
          <w:tcPr>
            <w:tcW w:w="4248" w:type="dxa"/>
            <w:vAlign w:val="center"/>
          </w:tcPr>
          <w:p w14:paraId="577A4197" w14:textId="77777777" w:rsidR="0013145A" w:rsidRPr="006D5C42" w:rsidRDefault="0013145A" w:rsidP="006D5C42">
            <w:pPr>
              <w:jc w:val="center"/>
              <w:rPr>
                <w:rFonts w:ascii="Arial" w:hAnsi="Arial" w:cs="Arial"/>
                <w:b/>
                <w:color w:val="000000" w:themeColor="text1"/>
                <w:sz w:val="24"/>
                <w:szCs w:val="24"/>
              </w:rPr>
            </w:pPr>
            <w:r w:rsidRPr="006D5C42">
              <w:rPr>
                <w:rFonts w:ascii="Arial" w:hAnsi="Arial" w:cs="Arial"/>
                <w:b/>
                <w:color w:val="000000" w:themeColor="text1"/>
                <w:sz w:val="24"/>
                <w:szCs w:val="24"/>
              </w:rPr>
              <w:t>Recurso para difusión</w:t>
            </w:r>
          </w:p>
        </w:tc>
        <w:tc>
          <w:tcPr>
            <w:tcW w:w="649" w:type="dxa"/>
            <w:vAlign w:val="center"/>
          </w:tcPr>
          <w:p w14:paraId="083326FC" w14:textId="77777777" w:rsidR="0013145A" w:rsidRPr="006D5C42" w:rsidRDefault="0013145A" w:rsidP="006D5C42">
            <w:pPr>
              <w:jc w:val="center"/>
              <w:rPr>
                <w:rFonts w:ascii="Arial" w:hAnsi="Arial" w:cs="Arial"/>
                <w:b/>
                <w:color w:val="000000" w:themeColor="text1"/>
                <w:sz w:val="24"/>
                <w:szCs w:val="24"/>
              </w:rPr>
            </w:pPr>
            <w:r w:rsidRPr="006D5C42">
              <w:rPr>
                <w:rFonts w:ascii="Arial" w:hAnsi="Arial" w:cs="Arial"/>
                <w:b/>
                <w:color w:val="000000" w:themeColor="text1"/>
                <w:sz w:val="24"/>
                <w:szCs w:val="24"/>
              </w:rPr>
              <w:t>Si</w:t>
            </w:r>
          </w:p>
        </w:tc>
        <w:tc>
          <w:tcPr>
            <w:tcW w:w="627" w:type="dxa"/>
            <w:vAlign w:val="center"/>
          </w:tcPr>
          <w:p w14:paraId="2D6B3EF4" w14:textId="77777777" w:rsidR="0013145A" w:rsidRPr="006D5C42" w:rsidRDefault="0013145A" w:rsidP="006D5C42">
            <w:pPr>
              <w:jc w:val="center"/>
              <w:rPr>
                <w:rFonts w:ascii="Arial" w:hAnsi="Arial" w:cs="Arial"/>
                <w:b/>
                <w:color w:val="000000" w:themeColor="text1"/>
                <w:sz w:val="24"/>
                <w:szCs w:val="24"/>
              </w:rPr>
            </w:pPr>
            <w:r w:rsidRPr="006D5C42">
              <w:rPr>
                <w:rFonts w:ascii="Arial" w:hAnsi="Arial" w:cs="Arial"/>
                <w:b/>
                <w:color w:val="000000" w:themeColor="text1"/>
                <w:sz w:val="24"/>
                <w:szCs w:val="24"/>
              </w:rPr>
              <w:t>No</w:t>
            </w:r>
          </w:p>
        </w:tc>
        <w:tc>
          <w:tcPr>
            <w:tcW w:w="4247" w:type="dxa"/>
            <w:vAlign w:val="center"/>
          </w:tcPr>
          <w:p w14:paraId="065AF355" w14:textId="77777777" w:rsidR="0013145A" w:rsidRPr="006D5C42" w:rsidRDefault="0013145A" w:rsidP="006D5C42">
            <w:pPr>
              <w:jc w:val="center"/>
              <w:rPr>
                <w:rFonts w:ascii="Arial" w:hAnsi="Arial" w:cs="Arial"/>
                <w:b/>
                <w:color w:val="000000" w:themeColor="text1"/>
                <w:sz w:val="24"/>
                <w:szCs w:val="24"/>
              </w:rPr>
            </w:pPr>
            <w:r w:rsidRPr="006D5C42">
              <w:rPr>
                <w:rFonts w:ascii="Arial" w:hAnsi="Arial" w:cs="Arial"/>
                <w:b/>
                <w:color w:val="000000" w:themeColor="text1"/>
                <w:sz w:val="24"/>
                <w:szCs w:val="24"/>
              </w:rPr>
              <w:t>Área responsable</w:t>
            </w:r>
          </w:p>
        </w:tc>
      </w:tr>
      <w:tr w:rsidR="0013145A" w:rsidRPr="006D5C42" w14:paraId="6716D9FF" w14:textId="77777777" w:rsidTr="00350609">
        <w:trPr>
          <w:trHeight w:val="552"/>
        </w:trPr>
        <w:tc>
          <w:tcPr>
            <w:tcW w:w="4248" w:type="dxa"/>
            <w:vAlign w:val="center"/>
          </w:tcPr>
          <w:p w14:paraId="27FEE44C"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Páginas Web institucionales</w:t>
            </w:r>
          </w:p>
        </w:tc>
        <w:tc>
          <w:tcPr>
            <w:tcW w:w="649" w:type="dxa"/>
            <w:vAlign w:val="center"/>
          </w:tcPr>
          <w:p w14:paraId="7888EDB4" w14:textId="77777777" w:rsidR="0013145A" w:rsidRPr="006D5C42" w:rsidRDefault="0013145A"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627" w:type="dxa"/>
            <w:vAlign w:val="center"/>
          </w:tcPr>
          <w:p w14:paraId="38141823" w14:textId="77777777" w:rsidR="0013145A" w:rsidRPr="006D5C42" w:rsidRDefault="0013145A" w:rsidP="006D5C42">
            <w:pPr>
              <w:jc w:val="center"/>
              <w:rPr>
                <w:rFonts w:ascii="Arial" w:hAnsi="Arial" w:cs="Arial"/>
                <w:color w:val="000000" w:themeColor="text1"/>
                <w:sz w:val="24"/>
                <w:szCs w:val="24"/>
              </w:rPr>
            </w:pPr>
          </w:p>
        </w:tc>
        <w:tc>
          <w:tcPr>
            <w:tcW w:w="4247" w:type="dxa"/>
            <w:vAlign w:val="center"/>
          </w:tcPr>
          <w:p w14:paraId="75EED964"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Comunicaciones de la Entidad y Oficina TIC</w:t>
            </w:r>
          </w:p>
        </w:tc>
      </w:tr>
      <w:tr w:rsidR="0013145A" w:rsidRPr="006D5C42" w14:paraId="537C2C1F" w14:textId="77777777" w:rsidTr="00450AEE">
        <w:trPr>
          <w:trHeight w:val="563"/>
        </w:trPr>
        <w:tc>
          <w:tcPr>
            <w:tcW w:w="4248" w:type="dxa"/>
            <w:vAlign w:val="center"/>
          </w:tcPr>
          <w:p w14:paraId="72B5F176"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Periódicos Institucionales</w:t>
            </w:r>
          </w:p>
        </w:tc>
        <w:tc>
          <w:tcPr>
            <w:tcW w:w="649" w:type="dxa"/>
            <w:vAlign w:val="center"/>
          </w:tcPr>
          <w:p w14:paraId="48FD364D" w14:textId="77777777" w:rsidR="0013145A" w:rsidRPr="006D5C42" w:rsidRDefault="0013145A" w:rsidP="006D5C42">
            <w:pPr>
              <w:jc w:val="center"/>
              <w:rPr>
                <w:rFonts w:ascii="Arial" w:hAnsi="Arial" w:cs="Arial"/>
                <w:color w:val="000000" w:themeColor="text1"/>
                <w:sz w:val="24"/>
                <w:szCs w:val="24"/>
              </w:rPr>
            </w:pPr>
          </w:p>
        </w:tc>
        <w:tc>
          <w:tcPr>
            <w:tcW w:w="627" w:type="dxa"/>
            <w:vAlign w:val="center"/>
          </w:tcPr>
          <w:p w14:paraId="3518FA52" w14:textId="77777777" w:rsidR="0013145A" w:rsidRPr="006D5C42" w:rsidRDefault="0013145A"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4247" w:type="dxa"/>
            <w:vAlign w:val="center"/>
          </w:tcPr>
          <w:p w14:paraId="1A47E72B" w14:textId="77777777" w:rsidR="0013145A" w:rsidRPr="006D5C42" w:rsidRDefault="0013145A" w:rsidP="006D5C42">
            <w:pPr>
              <w:jc w:val="both"/>
              <w:rPr>
                <w:rFonts w:ascii="Arial" w:hAnsi="Arial" w:cs="Arial"/>
                <w:color w:val="000000" w:themeColor="text1"/>
                <w:sz w:val="24"/>
                <w:szCs w:val="24"/>
              </w:rPr>
            </w:pPr>
          </w:p>
        </w:tc>
      </w:tr>
      <w:tr w:rsidR="0013145A" w:rsidRPr="006D5C42" w14:paraId="526CF728" w14:textId="77777777" w:rsidTr="00350609">
        <w:trPr>
          <w:trHeight w:val="424"/>
        </w:trPr>
        <w:tc>
          <w:tcPr>
            <w:tcW w:w="4248" w:type="dxa"/>
            <w:vAlign w:val="center"/>
          </w:tcPr>
          <w:p w14:paraId="5DB57062"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Carteleras</w:t>
            </w:r>
          </w:p>
        </w:tc>
        <w:tc>
          <w:tcPr>
            <w:tcW w:w="649" w:type="dxa"/>
            <w:vAlign w:val="center"/>
          </w:tcPr>
          <w:p w14:paraId="14A5589D" w14:textId="77777777" w:rsidR="0013145A" w:rsidRPr="006D5C42" w:rsidRDefault="0013145A" w:rsidP="006D5C42">
            <w:pPr>
              <w:jc w:val="center"/>
              <w:rPr>
                <w:rFonts w:ascii="Arial" w:hAnsi="Arial" w:cs="Arial"/>
                <w:color w:val="000000" w:themeColor="text1"/>
                <w:sz w:val="24"/>
                <w:szCs w:val="24"/>
              </w:rPr>
            </w:pPr>
          </w:p>
        </w:tc>
        <w:tc>
          <w:tcPr>
            <w:tcW w:w="627" w:type="dxa"/>
            <w:vAlign w:val="center"/>
          </w:tcPr>
          <w:p w14:paraId="26453FED" w14:textId="77777777" w:rsidR="0013145A" w:rsidRPr="006D5C42" w:rsidRDefault="0013145A"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4247" w:type="dxa"/>
            <w:vAlign w:val="center"/>
          </w:tcPr>
          <w:p w14:paraId="49B2261D" w14:textId="77777777" w:rsidR="0013145A" w:rsidRPr="006D5C42" w:rsidRDefault="0013145A" w:rsidP="006D5C42">
            <w:pPr>
              <w:jc w:val="both"/>
              <w:rPr>
                <w:rFonts w:ascii="Arial" w:hAnsi="Arial" w:cs="Arial"/>
                <w:color w:val="000000" w:themeColor="text1"/>
                <w:sz w:val="24"/>
                <w:szCs w:val="24"/>
              </w:rPr>
            </w:pPr>
          </w:p>
        </w:tc>
      </w:tr>
      <w:tr w:rsidR="0013145A" w:rsidRPr="006D5C42" w14:paraId="10A9A864" w14:textId="77777777" w:rsidTr="00450AEE">
        <w:trPr>
          <w:trHeight w:val="562"/>
        </w:trPr>
        <w:tc>
          <w:tcPr>
            <w:tcW w:w="4248" w:type="dxa"/>
            <w:vAlign w:val="center"/>
          </w:tcPr>
          <w:p w14:paraId="3952A474"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Circulares o cartas abiertas al público</w:t>
            </w:r>
          </w:p>
        </w:tc>
        <w:tc>
          <w:tcPr>
            <w:tcW w:w="649" w:type="dxa"/>
            <w:vAlign w:val="center"/>
          </w:tcPr>
          <w:p w14:paraId="327BD7B3" w14:textId="77777777" w:rsidR="0013145A" w:rsidRPr="006D5C42" w:rsidRDefault="0013145A" w:rsidP="006D5C42">
            <w:pPr>
              <w:jc w:val="center"/>
              <w:rPr>
                <w:rFonts w:ascii="Arial" w:hAnsi="Arial" w:cs="Arial"/>
                <w:color w:val="000000" w:themeColor="text1"/>
                <w:sz w:val="24"/>
                <w:szCs w:val="24"/>
              </w:rPr>
            </w:pPr>
          </w:p>
        </w:tc>
        <w:tc>
          <w:tcPr>
            <w:tcW w:w="627" w:type="dxa"/>
            <w:vAlign w:val="center"/>
          </w:tcPr>
          <w:p w14:paraId="540EB489" w14:textId="1E194A0C" w:rsidR="0013145A" w:rsidRPr="006D5C42" w:rsidRDefault="000B554B"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4247" w:type="dxa"/>
            <w:vAlign w:val="center"/>
          </w:tcPr>
          <w:p w14:paraId="5330C2AF" w14:textId="77777777" w:rsidR="0013145A" w:rsidRPr="006D5C42" w:rsidRDefault="0013145A" w:rsidP="006D5C42">
            <w:pPr>
              <w:jc w:val="both"/>
              <w:rPr>
                <w:rFonts w:ascii="Arial" w:hAnsi="Arial" w:cs="Arial"/>
                <w:color w:val="000000" w:themeColor="text1"/>
                <w:sz w:val="24"/>
                <w:szCs w:val="24"/>
              </w:rPr>
            </w:pPr>
          </w:p>
        </w:tc>
      </w:tr>
      <w:tr w:rsidR="0013145A" w:rsidRPr="006D5C42" w14:paraId="2607CE75" w14:textId="77777777" w:rsidTr="00350609">
        <w:trPr>
          <w:trHeight w:val="409"/>
        </w:trPr>
        <w:tc>
          <w:tcPr>
            <w:tcW w:w="4248" w:type="dxa"/>
            <w:vAlign w:val="center"/>
          </w:tcPr>
          <w:p w14:paraId="57ADBE9F"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Afiches</w:t>
            </w:r>
          </w:p>
        </w:tc>
        <w:tc>
          <w:tcPr>
            <w:tcW w:w="649" w:type="dxa"/>
            <w:vAlign w:val="center"/>
          </w:tcPr>
          <w:p w14:paraId="3F76BFBD" w14:textId="77777777" w:rsidR="0013145A" w:rsidRPr="006D5C42" w:rsidRDefault="0013145A" w:rsidP="006D5C42">
            <w:pPr>
              <w:jc w:val="center"/>
              <w:rPr>
                <w:rFonts w:ascii="Arial" w:hAnsi="Arial" w:cs="Arial"/>
                <w:color w:val="000000" w:themeColor="text1"/>
                <w:sz w:val="24"/>
                <w:szCs w:val="24"/>
              </w:rPr>
            </w:pPr>
          </w:p>
        </w:tc>
        <w:tc>
          <w:tcPr>
            <w:tcW w:w="627" w:type="dxa"/>
            <w:vAlign w:val="center"/>
          </w:tcPr>
          <w:p w14:paraId="49A697AB" w14:textId="77777777" w:rsidR="0013145A" w:rsidRPr="006D5C42" w:rsidRDefault="0013145A"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4247" w:type="dxa"/>
            <w:vAlign w:val="center"/>
          </w:tcPr>
          <w:p w14:paraId="17154514" w14:textId="77777777" w:rsidR="0013145A" w:rsidRPr="006D5C42" w:rsidRDefault="0013145A" w:rsidP="006D5C42">
            <w:pPr>
              <w:jc w:val="both"/>
              <w:rPr>
                <w:rFonts w:ascii="Arial" w:hAnsi="Arial" w:cs="Arial"/>
                <w:color w:val="000000" w:themeColor="text1"/>
                <w:sz w:val="24"/>
                <w:szCs w:val="24"/>
              </w:rPr>
            </w:pPr>
          </w:p>
        </w:tc>
      </w:tr>
      <w:tr w:rsidR="0013145A" w:rsidRPr="006D5C42" w14:paraId="008F1387" w14:textId="77777777" w:rsidTr="00450AEE">
        <w:trPr>
          <w:trHeight w:val="562"/>
        </w:trPr>
        <w:tc>
          <w:tcPr>
            <w:tcW w:w="4248" w:type="dxa"/>
            <w:vAlign w:val="center"/>
          </w:tcPr>
          <w:p w14:paraId="14882F34"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Volantes</w:t>
            </w:r>
          </w:p>
        </w:tc>
        <w:tc>
          <w:tcPr>
            <w:tcW w:w="649" w:type="dxa"/>
            <w:vAlign w:val="center"/>
          </w:tcPr>
          <w:p w14:paraId="4787A96B" w14:textId="77777777" w:rsidR="0013145A" w:rsidRPr="006D5C42" w:rsidRDefault="0013145A" w:rsidP="006D5C42">
            <w:pPr>
              <w:jc w:val="center"/>
              <w:rPr>
                <w:rFonts w:ascii="Arial" w:hAnsi="Arial" w:cs="Arial"/>
                <w:color w:val="000000" w:themeColor="text1"/>
                <w:sz w:val="24"/>
                <w:szCs w:val="24"/>
              </w:rPr>
            </w:pPr>
          </w:p>
        </w:tc>
        <w:tc>
          <w:tcPr>
            <w:tcW w:w="627" w:type="dxa"/>
            <w:vAlign w:val="center"/>
          </w:tcPr>
          <w:p w14:paraId="3A7B4B4F" w14:textId="77777777" w:rsidR="0013145A" w:rsidRPr="006D5C42" w:rsidRDefault="0013145A"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4247" w:type="dxa"/>
            <w:vAlign w:val="center"/>
          </w:tcPr>
          <w:p w14:paraId="2704DC95" w14:textId="77777777" w:rsidR="0013145A" w:rsidRPr="006D5C42" w:rsidRDefault="0013145A" w:rsidP="006D5C42">
            <w:pPr>
              <w:jc w:val="both"/>
              <w:rPr>
                <w:rFonts w:ascii="Arial" w:hAnsi="Arial" w:cs="Arial"/>
                <w:color w:val="000000" w:themeColor="text1"/>
                <w:sz w:val="24"/>
                <w:szCs w:val="24"/>
              </w:rPr>
            </w:pPr>
          </w:p>
        </w:tc>
      </w:tr>
      <w:tr w:rsidR="0013145A" w:rsidRPr="006D5C42" w14:paraId="645723DC" w14:textId="77777777" w:rsidTr="00450AEE">
        <w:trPr>
          <w:trHeight w:val="400"/>
        </w:trPr>
        <w:tc>
          <w:tcPr>
            <w:tcW w:w="4248" w:type="dxa"/>
            <w:vAlign w:val="center"/>
          </w:tcPr>
          <w:p w14:paraId="0BECDBE4"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Boletines</w:t>
            </w:r>
          </w:p>
        </w:tc>
        <w:tc>
          <w:tcPr>
            <w:tcW w:w="649" w:type="dxa"/>
            <w:vAlign w:val="center"/>
          </w:tcPr>
          <w:p w14:paraId="18BC7600" w14:textId="77777777" w:rsidR="0013145A" w:rsidRPr="006D5C42" w:rsidRDefault="0013145A" w:rsidP="006D5C42">
            <w:pPr>
              <w:jc w:val="center"/>
              <w:rPr>
                <w:rFonts w:ascii="Arial" w:hAnsi="Arial" w:cs="Arial"/>
                <w:color w:val="000000" w:themeColor="text1"/>
                <w:sz w:val="24"/>
                <w:szCs w:val="24"/>
              </w:rPr>
            </w:pPr>
          </w:p>
        </w:tc>
        <w:tc>
          <w:tcPr>
            <w:tcW w:w="627" w:type="dxa"/>
            <w:vAlign w:val="center"/>
          </w:tcPr>
          <w:p w14:paraId="11079783" w14:textId="77777777" w:rsidR="0013145A" w:rsidRPr="006D5C42" w:rsidRDefault="0013145A"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4247" w:type="dxa"/>
            <w:vAlign w:val="center"/>
          </w:tcPr>
          <w:p w14:paraId="6B4C2C94" w14:textId="77777777" w:rsidR="0013145A" w:rsidRPr="006D5C42" w:rsidRDefault="0013145A" w:rsidP="006D5C42">
            <w:pPr>
              <w:jc w:val="both"/>
              <w:rPr>
                <w:rFonts w:ascii="Arial" w:hAnsi="Arial" w:cs="Arial"/>
                <w:color w:val="000000" w:themeColor="text1"/>
                <w:sz w:val="24"/>
                <w:szCs w:val="24"/>
              </w:rPr>
            </w:pPr>
          </w:p>
        </w:tc>
      </w:tr>
      <w:tr w:rsidR="0013145A" w:rsidRPr="006D5C42" w14:paraId="16BEE231" w14:textId="77777777" w:rsidTr="00350609">
        <w:trPr>
          <w:trHeight w:val="385"/>
        </w:trPr>
        <w:tc>
          <w:tcPr>
            <w:tcW w:w="4248" w:type="dxa"/>
            <w:vAlign w:val="center"/>
          </w:tcPr>
          <w:p w14:paraId="7E079B57"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Comunicados de prensa</w:t>
            </w:r>
          </w:p>
        </w:tc>
        <w:tc>
          <w:tcPr>
            <w:tcW w:w="649" w:type="dxa"/>
            <w:vAlign w:val="center"/>
          </w:tcPr>
          <w:p w14:paraId="04DF5271" w14:textId="77777777" w:rsidR="0013145A" w:rsidRPr="006D5C42" w:rsidRDefault="0013145A"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627" w:type="dxa"/>
            <w:vAlign w:val="center"/>
          </w:tcPr>
          <w:p w14:paraId="066A7A04" w14:textId="77777777" w:rsidR="0013145A" w:rsidRPr="006D5C42" w:rsidRDefault="0013145A" w:rsidP="006D5C42">
            <w:pPr>
              <w:jc w:val="center"/>
              <w:rPr>
                <w:rFonts w:ascii="Arial" w:hAnsi="Arial" w:cs="Arial"/>
                <w:color w:val="000000" w:themeColor="text1"/>
                <w:sz w:val="24"/>
                <w:szCs w:val="24"/>
              </w:rPr>
            </w:pPr>
          </w:p>
        </w:tc>
        <w:tc>
          <w:tcPr>
            <w:tcW w:w="4247" w:type="dxa"/>
            <w:vAlign w:val="center"/>
          </w:tcPr>
          <w:p w14:paraId="3DD7B170"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Comunicaciones de la Entidad</w:t>
            </w:r>
          </w:p>
        </w:tc>
      </w:tr>
      <w:tr w:rsidR="0013145A" w:rsidRPr="006D5C42" w14:paraId="61AE53A3" w14:textId="77777777" w:rsidTr="00350609">
        <w:trPr>
          <w:trHeight w:val="422"/>
        </w:trPr>
        <w:tc>
          <w:tcPr>
            <w:tcW w:w="4248" w:type="dxa"/>
            <w:vAlign w:val="center"/>
          </w:tcPr>
          <w:p w14:paraId="33F836BC"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La ventanilla de atención al usuario</w:t>
            </w:r>
          </w:p>
        </w:tc>
        <w:tc>
          <w:tcPr>
            <w:tcW w:w="649" w:type="dxa"/>
            <w:vAlign w:val="center"/>
          </w:tcPr>
          <w:p w14:paraId="5458A855" w14:textId="5F71C718" w:rsidR="0013145A" w:rsidRPr="006D5C42" w:rsidRDefault="0013145A" w:rsidP="006D5C42">
            <w:pPr>
              <w:jc w:val="center"/>
              <w:rPr>
                <w:rFonts w:ascii="Arial" w:hAnsi="Arial" w:cs="Arial"/>
                <w:color w:val="000000" w:themeColor="text1"/>
                <w:sz w:val="24"/>
                <w:szCs w:val="24"/>
              </w:rPr>
            </w:pPr>
          </w:p>
        </w:tc>
        <w:tc>
          <w:tcPr>
            <w:tcW w:w="627" w:type="dxa"/>
            <w:vAlign w:val="center"/>
          </w:tcPr>
          <w:p w14:paraId="683E9D24" w14:textId="4318C4E8" w:rsidR="0013145A" w:rsidRPr="006D5C42" w:rsidRDefault="000B554B"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4247" w:type="dxa"/>
            <w:vAlign w:val="center"/>
          </w:tcPr>
          <w:p w14:paraId="451F6D3B" w14:textId="1B3A3DF4" w:rsidR="0013145A" w:rsidRPr="006D5C42" w:rsidRDefault="0013145A" w:rsidP="006D5C42">
            <w:pPr>
              <w:jc w:val="both"/>
              <w:rPr>
                <w:rFonts w:ascii="Arial" w:hAnsi="Arial" w:cs="Arial"/>
                <w:color w:val="000000" w:themeColor="text1"/>
                <w:sz w:val="24"/>
                <w:szCs w:val="24"/>
              </w:rPr>
            </w:pPr>
          </w:p>
        </w:tc>
      </w:tr>
      <w:tr w:rsidR="0013145A" w:rsidRPr="006D5C42" w14:paraId="42519EE5" w14:textId="77777777" w:rsidTr="00350609">
        <w:trPr>
          <w:trHeight w:val="410"/>
        </w:trPr>
        <w:tc>
          <w:tcPr>
            <w:tcW w:w="4248" w:type="dxa"/>
            <w:vAlign w:val="center"/>
          </w:tcPr>
          <w:p w14:paraId="77CB80EF"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Espacios radiales</w:t>
            </w:r>
          </w:p>
        </w:tc>
        <w:tc>
          <w:tcPr>
            <w:tcW w:w="649" w:type="dxa"/>
            <w:vAlign w:val="center"/>
          </w:tcPr>
          <w:p w14:paraId="551E402B" w14:textId="77777777" w:rsidR="0013145A" w:rsidRPr="006D5C42" w:rsidRDefault="0013145A" w:rsidP="006D5C42">
            <w:pPr>
              <w:jc w:val="center"/>
              <w:rPr>
                <w:rFonts w:ascii="Arial" w:hAnsi="Arial" w:cs="Arial"/>
                <w:color w:val="000000" w:themeColor="text1"/>
                <w:sz w:val="24"/>
                <w:szCs w:val="24"/>
              </w:rPr>
            </w:pPr>
          </w:p>
        </w:tc>
        <w:tc>
          <w:tcPr>
            <w:tcW w:w="627" w:type="dxa"/>
            <w:vAlign w:val="center"/>
          </w:tcPr>
          <w:p w14:paraId="04908878" w14:textId="77777777" w:rsidR="0013145A" w:rsidRPr="006D5C42" w:rsidRDefault="0013145A"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4247" w:type="dxa"/>
            <w:vAlign w:val="center"/>
          </w:tcPr>
          <w:p w14:paraId="37D004B6" w14:textId="77777777" w:rsidR="0013145A" w:rsidRPr="006D5C42" w:rsidRDefault="0013145A" w:rsidP="006D5C42">
            <w:pPr>
              <w:jc w:val="both"/>
              <w:rPr>
                <w:rFonts w:ascii="Arial" w:hAnsi="Arial" w:cs="Arial"/>
                <w:color w:val="000000" w:themeColor="text1"/>
                <w:sz w:val="24"/>
                <w:szCs w:val="24"/>
              </w:rPr>
            </w:pPr>
          </w:p>
        </w:tc>
      </w:tr>
      <w:tr w:rsidR="0013145A" w:rsidRPr="006D5C42" w14:paraId="3B620329" w14:textId="77777777" w:rsidTr="00350609">
        <w:trPr>
          <w:trHeight w:val="552"/>
        </w:trPr>
        <w:tc>
          <w:tcPr>
            <w:tcW w:w="4248" w:type="dxa"/>
            <w:vAlign w:val="center"/>
          </w:tcPr>
          <w:p w14:paraId="50499CCB"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Programa institucional por tv</w:t>
            </w:r>
          </w:p>
        </w:tc>
        <w:tc>
          <w:tcPr>
            <w:tcW w:w="649" w:type="dxa"/>
            <w:vAlign w:val="center"/>
          </w:tcPr>
          <w:p w14:paraId="3310FD46" w14:textId="77777777" w:rsidR="0013145A" w:rsidRPr="006D5C42" w:rsidRDefault="0013145A" w:rsidP="006D5C42">
            <w:pPr>
              <w:jc w:val="center"/>
              <w:rPr>
                <w:rFonts w:ascii="Arial" w:hAnsi="Arial" w:cs="Arial"/>
                <w:color w:val="000000" w:themeColor="text1"/>
                <w:sz w:val="24"/>
                <w:szCs w:val="24"/>
              </w:rPr>
            </w:pPr>
          </w:p>
        </w:tc>
        <w:tc>
          <w:tcPr>
            <w:tcW w:w="627" w:type="dxa"/>
            <w:vAlign w:val="center"/>
          </w:tcPr>
          <w:p w14:paraId="2DD144FE" w14:textId="77777777" w:rsidR="0013145A" w:rsidRPr="006D5C42" w:rsidRDefault="0013145A"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4247" w:type="dxa"/>
            <w:vAlign w:val="center"/>
          </w:tcPr>
          <w:p w14:paraId="50508097" w14:textId="77777777" w:rsidR="0013145A" w:rsidRPr="006D5C42" w:rsidRDefault="0013145A" w:rsidP="006D5C42">
            <w:pPr>
              <w:jc w:val="both"/>
              <w:rPr>
                <w:rFonts w:ascii="Arial" w:hAnsi="Arial" w:cs="Arial"/>
                <w:color w:val="000000" w:themeColor="text1"/>
                <w:sz w:val="24"/>
                <w:szCs w:val="24"/>
              </w:rPr>
            </w:pPr>
          </w:p>
        </w:tc>
      </w:tr>
      <w:tr w:rsidR="0013145A" w:rsidRPr="006D5C42" w14:paraId="574E2C2A" w14:textId="77777777" w:rsidTr="00450AEE">
        <w:trPr>
          <w:trHeight w:val="428"/>
        </w:trPr>
        <w:tc>
          <w:tcPr>
            <w:tcW w:w="4248" w:type="dxa"/>
            <w:vAlign w:val="center"/>
          </w:tcPr>
          <w:p w14:paraId="3A2021B9"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Correos electrónicos</w:t>
            </w:r>
          </w:p>
        </w:tc>
        <w:tc>
          <w:tcPr>
            <w:tcW w:w="649" w:type="dxa"/>
            <w:vAlign w:val="center"/>
          </w:tcPr>
          <w:p w14:paraId="7DBA8A46" w14:textId="77777777" w:rsidR="0013145A" w:rsidRPr="006D5C42" w:rsidRDefault="0013145A"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627" w:type="dxa"/>
            <w:vAlign w:val="center"/>
          </w:tcPr>
          <w:p w14:paraId="785797FC" w14:textId="77777777" w:rsidR="0013145A" w:rsidRPr="006D5C42" w:rsidRDefault="0013145A" w:rsidP="006D5C42">
            <w:pPr>
              <w:jc w:val="center"/>
              <w:rPr>
                <w:rFonts w:ascii="Arial" w:hAnsi="Arial" w:cs="Arial"/>
                <w:color w:val="000000" w:themeColor="text1"/>
                <w:sz w:val="24"/>
                <w:szCs w:val="24"/>
              </w:rPr>
            </w:pPr>
          </w:p>
        </w:tc>
        <w:tc>
          <w:tcPr>
            <w:tcW w:w="4247" w:type="dxa"/>
            <w:vAlign w:val="center"/>
          </w:tcPr>
          <w:p w14:paraId="536EA8CA"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Oficina Asesora de Planeación</w:t>
            </w:r>
          </w:p>
        </w:tc>
      </w:tr>
      <w:tr w:rsidR="0013145A" w:rsidRPr="006D5C42" w14:paraId="4FE5CAA4" w14:textId="77777777" w:rsidTr="00450AEE">
        <w:trPr>
          <w:trHeight w:val="568"/>
        </w:trPr>
        <w:tc>
          <w:tcPr>
            <w:tcW w:w="4248" w:type="dxa"/>
            <w:tcBorders>
              <w:bottom w:val="single" w:sz="4" w:space="0" w:color="auto"/>
            </w:tcBorders>
            <w:vAlign w:val="center"/>
          </w:tcPr>
          <w:p w14:paraId="6D013ED7"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Piezas gráficas</w:t>
            </w:r>
          </w:p>
        </w:tc>
        <w:tc>
          <w:tcPr>
            <w:tcW w:w="649" w:type="dxa"/>
            <w:tcBorders>
              <w:bottom w:val="single" w:sz="4" w:space="0" w:color="auto"/>
            </w:tcBorders>
            <w:vAlign w:val="center"/>
          </w:tcPr>
          <w:p w14:paraId="63D4BA69" w14:textId="77777777" w:rsidR="0013145A" w:rsidRPr="006D5C42" w:rsidRDefault="0013145A"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627" w:type="dxa"/>
            <w:tcBorders>
              <w:bottom w:val="single" w:sz="4" w:space="0" w:color="auto"/>
            </w:tcBorders>
            <w:vAlign w:val="center"/>
          </w:tcPr>
          <w:p w14:paraId="7300352B" w14:textId="77777777" w:rsidR="0013145A" w:rsidRPr="006D5C42" w:rsidRDefault="0013145A" w:rsidP="006D5C42">
            <w:pPr>
              <w:jc w:val="center"/>
              <w:rPr>
                <w:rFonts w:ascii="Arial" w:hAnsi="Arial" w:cs="Arial"/>
                <w:color w:val="000000" w:themeColor="text1"/>
                <w:sz w:val="24"/>
                <w:szCs w:val="24"/>
              </w:rPr>
            </w:pPr>
          </w:p>
        </w:tc>
        <w:tc>
          <w:tcPr>
            <w:tcW w:w="4247" w:type="dxa"/>
            <w:tcBorders>
              <w:bottom w:val="single" w:sz="4" w:space="0" w:color="auto"/>
            </w:tcBorders>
            <w:vAlign w:val="center"/>
          </w:tcPr>
          <w:p w14:paraId="6A04A975"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Oficina Asesora de Planeación y comunicaciones de la Entidad</w:t>
            </w:r>
          </w:p>
        </w:tc>
      </w:tr>
      <w:tr w:rsidR="0013145A" w:rsidRPr="006D5C42" w14:paraId="5ADDA15B" w14:textId="77777777" w:rsidTr="00450AEE">
        <w:trPr>
          <w:trHeight w:val="562"/>
        </w:trPr>
        <w:tc>
          <w:tcPr>
            <w:tcW w:w="4248" w:type="dxa"/>
            <w:tcBorders>
              <w:bottom w:val="single" w:sz="4" w:space="0" w:color="auto"/>
            </w:tcBorders>
            <w:vAlign w:val="center"/>
          </w:tcPr>
          <w:p w14:paraId="3D9BC6F3"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Redes sociales</w:t>
            </w:r>
          </w:p>
        </w:tc>
        <w:tc>
          <w:tcPr>
            <w:tcW w:w="649" w:type="dxa"/>
            <w:tcBorders>
              <w:bottom w:val="single" w:sz="4" w:space="0" w:color="auto"/>
            </w:tcBorders>
            <w:vAlign w:val="center"/>
          </w:tcPr>
          <w:p w14:paraId="1C2C3C29" w14:textId="77777777" w:rsidR="0013145A" w:rsidRPr="006D5C42" w:rsidRDefault="0013145A" w:rsidP="006D5C42">
            <w:pPr>
              <w:jc w:val="center"/>
              <w:rPr>
                <w:rFonts w:ascii="Arial" w:hAnsi="Arial" w:cs="Arial"/>
                <w:color w:val="000000" w:themeColor="text1"/>
                <w:sz w:val="24"/>
                <w:szCs w:val="24"/>
              </w:rPr>
            </w:pPr>
            <w:r w:rsidRPr="006D5C42">
              <w:rPr>
                <w:rFonts w:ascii="Arial" w:hAnsi="Arial" w:cs="Arial"/>
                <w:color w:val="000000" w:themeColor="text1"/>
                <w:sz w:val="24"/>
                <w:szCs w:val="24"/>
              </w:rPr>
              <w:t>X</w:t>
            </w:r>
          </w:p>
        </w:tc>
        <w:tc>
          <w:tcPr>
            <w:tcW w:w="627" w:type="dxa"/>
            <w:tcBorders>
              <w:bottom w:val="single" w:sz="4" w:space="0" w:color="auto"/>
            </w:tcBorders>
            <w:vAlign w:val="center"/>
          </w:tcPr>
          <w:p w14:paraId="680CA93D" w14:textId="77777777" w:rsidR="0013145A" w:rsidRPr="006D5C42" w:rsidRDefault="0013145A" w:rsidP="006D5C42">
            <w:pPr>
              <w:jc w:val="center"/>
              <w:rPr>
                <w:rFonts w:ascii="Arial" w:hAnsi="Arial" w:cs="Arial"/>
                <w:color w:val="000000" w:themeColor="text1"/>
                <w:sz w:val="24"/>
                <w:szCs w:val="24"/>
              </w:rPr>
            </w:pPr>
          </w:p>
        </w:tc>
        <w:tc>
          <w:tcPr>
            <w:tcW w:w="4247" w:type="dxa"/>
            <w:tcBorders>
              <w:bottom w:val="single" w:sz="4" w:space="0" w:color="auto"/>
            </w:tcBorders>
            <w:vAlign w:val="center"/>
          </w:tcPr>
          <w:p w14:paraId="48C579C7" w14:textId="77777777" w:rsidR="0013145A" w:rsidRPr="006D5C42" w:rsidRDefault="0013145A" w:rsidP="006D5C42">
            <w:pPr>
              <w:jc w:val="both"/>
              <w:rPr>
                <w:rFonts w:ascii="Arial" w:hAnsi="Arial" w:cs="Arial"/>
                <w:color w:val="000000" w:themeColor="text1"/>
                <w:sz w:val="24"/>
                <w:szCs w:val="24"/>
              </w:rPr>
            </w:pPr>
            <w:r w:rsidRPr="006D5C42">
              <w:rPr>
                <w:rFonts w:ascii="Arial" w:hAnsi="Arial" w:cs="Arial"/>
                <w:color w:val="000000" w:themeColor="text1"/>
                <w:sz w:val="24"/>
                <w:szCs w:val="24"/>
              </w:rPr>
              <w:t>Comunicaciones de la Entidad</w:t>
            </w:r>
          </w:p>
        </w:tc>
      </w:tr>
      <w:tr w:rsidR="00B62C03" w:rsidRPr="006D5C42" w14:paraId="49A9CA7F" w14:textId="77777777" w:rsidTr="00B62C03">
        <w:trPr>
          <w:trHeight w:val="433"/>
        </w:trPr>
        <w:tc>
          <w:tcPr>
            <w:tcW w:w="4248" w:type="dxa"/>
            <w:tcBorders>
              <w:top w:val="single" w:sz="4" w:space="0" w:color="auto"/>
              <w:left w:val="nil"/>
              <w:bottom w:val="nil"/>
              <w:right w:val="nil"/>
            </w:tcBorders>
            <w:vAlign w:val="center"/>
          </w:tcPr>
          <w:p w14:paraId="4B17CD46" w14:textId="77777777" w:rsidR="00B62C03" w:rsidRPr="006D5C42" w:rsidRDefault="00B62C03" w:rsidP="00450AEE">
            <w:pPr>
              <w:jc w:val="both"/>
              <w:rPr>
                <w:rFonts w:ascii="Arial" w:hAnsi="Arial" w:cs="Arial"/>
                <w:color w:val="000000" w:themeColor="text1"/>
                <w:sz w:val="24"/>
                <w:szCs w:val="24"/>
              </w:rPr>
            </w:pPr>
          </w:p>
          <w:p w14:paraId="31FDE2E3" w14:textId="04ACDBC5" w:rsidR="003865B6" w:rsidRPr="006D5C42" w:rsidRDefault="003865B6" w:rsidP="00450AEE">
            <w:pPr>
              <w:jc w:val="both"/>
              <w:rPr>
                <w:rFonts w:ascii="Arial" w:hAnsi="Arial" w:cs="Arial"/>
                <w:color w:val="000000" w:themeColor="text1"/>
                <w:sz w:val="24"/>
                <w:szCs w:val="24"/>
              </w:rPr>
            </w:pPr>
          </w:p>
        </w:tc>
        <w:tc>
          <w:tcPr>
            <w:tcW w:w="649" w:type="dxa"/>
            <w:tcBorders>
              <w:top w:val="single" w:sz="4" w:space="0" w:color="auto"/>
              <w:left w:val="nil"/>
              <w:bottom w:val="nil"/>
              <w:right w:val="nil"/>
            </w:tcBorders>
            <w:vAlign w:val="center"/>
          </w:tcPr>
          <w:p w14:paraId="73F5EB91" w14:textId="77777777" w:rsidR="00B62C03" w:rsidRPr="006D5C42" w:rsidRDefault="00B62C03" w:rsidP="00450AEE">
            <w:pPr>
              <w:jc w:val="center"/>
              <w:rPr>
                <w:rFonts w:ascii="Arial" w:hAnsi="Arial" w:cs="Arial"/>
                <w:color w:val="000000" w:themeColor="text1"/>
                <w:sz w:val="24"/>
                <w:szCs w:val="24"/>
              </w:rPr>
            </w:pPr>
          </w:p>
        </w:tc>
        <w:tc>
          <w:tcPr>
            <w:tcW w:w="627" w:type="dxa"/>
            <w:tcBorders>
              <w:top w:val="single" w:sz="4" w:space="0" w:color="auto"/>
              <w:left w:val="nil"/>
              <w:bottom w:val="nil"/>
              <w:right w:val="nil"/>
            </w:tcBorders>
            <w:vAlign w:val="center"/>
          </w:tcPr>
          <w:p w14:paraId="3C5AFDA1" w14:textId="77777777" w:rsidR="00B62C03" w:rsidRPr="006D5C42" w:rsidRDefault="00B62C03" w:rsidP="00450AEE">
            <w:pPr>
              <w:jc w:val="center"/>
              <w:rPr>
                <w:rFonts w:ascii="Arial" w:hAnsi="Arial" w:cs="Arial"/>
                <w:color w:val="000000" w:themeColor="text1"/>
                <w:sz w:val="24"/>
                <w:szCs w:val="24"/>
              </w:rPr>
            </w:pPr>
          </w:p>
        </w:tc>
        <w:tc>
          <w:tcPr>
            <w:tcW w:w="4247" w:type="dxa"/>
            <w:tcBorders>
              <w:top w:val="single" w:sz="4" w:space="0" w:color="auto"/>
              <w:left w:val="nil"/>
              <w:bottom w:val="nil"/>
              <w:right w:val="nil"/>
            </w:tcBorders>
            <w:vAlign w:val="center"/>
          </w:tcPr>
          <w:p w14:paraId="09C0EF52" w14:textId="77777777" w:rsidR="00B62C03" w:rsidRPr="006D5C42" w:rsidRDefault="00B62C03" w:rsidP="00450AEE">
            <w:pPr>
              <w:jc w:val="both"/>
              <w:rPr>
                <w:rFonts w:ascii="Arial" w:hAnsi="Arial" w:cs="Arial"/>
                <w:color w:val="000000" w:themeColor="text1"/>
                <w:sz w:val="24"/>
                <w:szCs w:val="24"/>
              </w:rPr>
            </w:pPr>
          </w:p>
        </w:tc>
      </w:tr>
    </w:tbl>
    <w:p w14:paraId="647D2CBC" w14:textId="3F7DD2E1" w:rsidR="00833A2B" w:rsidRPr="006D5C42" w:rsidRDefault="00833A2B" w:rsidP="00450AEE">
      <w:pPr>
        <w:pStyle w:val="Ttulo5"/>
        <w:spacing w:before="0"/>
        <w:rPr>
          <w:rFonts w:ascii="Arial" w:hAnsi="Arial" w:cs="Arial"/>
          <w:sz w:val="24"/>
          <w:szCs w:val="24"/>
        </w:rPr>
      </w:pPr>
      <w:bookmarkStart w:id="30" w:name="_Toc125024391"/>
      <w:r w:rsidRPr="006D5C42">
        <w:rPr>
          <w:rFonts w:ascii="Arial" w:hAnsi="Arial" w:cs="Arial"/>
          <w:sz w:val="24"/>
          <w:szCs w:val="24"/>
        </w:rPr>
        <w:t>Sensibilización y difusión de la estrategia de rendición de cuentas</w:t>
      </w:r>
      <w:bookmarkEnd w:id="30"/>
    </w:p>
    <w:p w14:paraId="590FC77F" w14:textId="77777777" w:rsidR="00833A2B" w:rsidRPr="006D5C42" w:rsidRDefault="00833A2B" w:rsidP="00450AEE">
      <w:pPr>
        <w:spacing w:after="0"/>
      </w:pPr>
    </w:p>
    <w:p w14:paraId="312A049C" w14:textId="1FBF4E48" w:rsidR="00833A2B" w:rsidRDefault="00833A2B" w:rsidP="00450AEE">
      <w:pPr>
        <w:spacing w:after="0"/>
        <w:jc w:val="both"/>
        <w:rPr>
          <w:rFonts w:ascii="Arial" w:hAnsi="Arial" w:cs="Arial"/>
          <w:sz w:val="24"/>
          <w:szCs w:val="24"/>
        </w:rPr>
      </w:pPr>
      <w:r w:rsidRPr="006D5C42">
        <w:rPr>
          <w:rFonts w:ascii="Arial" w:hAnsi="Arial" w:cs="Arial"/>
          <w:sz w:val="24"/>
          <w:szCs w:val="24"/>
        </w:rPr>
        <w:t>Con el fin de generar sensibilización sobre el proceso de rendición de cuentas, en la vigencia 2023, se elaborarán y difundirán en los canales de comunicación habilitados, piezas comunicacionales como herramientas para generar apropiación del tema</w:t>
      </w:r>
      <w:r w:rsidR="007F6E88" w:rsidRPr="006D5C42">
        <w:rPr>
          <w:rFonts w:ascii="Arial" w:hAnsi="Arial" w:cs="Arial"/>
          <w:sz w:val="24"/>
          <w:szCs w:val="24"/>
        </w:rPr>
        <w:t>,</w:t>
      </w:r>
      <w:r w:rsidRPr="006D5C42">
        <w:rPr>
          <w:rFonts w:ascii="Arial" w:hAnsi="Arial" w:cs="Arial"/>
          <w:sz w:val="24"/>
          <w:szCs w:val="24"/>
        </w:rPr>
        <w:t xml:space="preserve"> </w:t>
      </w:r>
      <w:r w:rsidR="007F6E88" w:rsidRPr="006D5C42">
        <w:rPr>
          <w:rFonts w:ascii="Arial" w:hAnsi="Arial" w:cs="Arial"/>
          <w:sz w:val="24"/>
          <w:szCs w:val="24"/>
        </w:rPr>
        <w:t>con las cuales</w:t>
      </w:r>
      <w:r w:rsidRPr="006D5C42">
        <w:rPr>
          <w:rFonts w:ascii="Arial" w:hAnsi="Arial" w:cs="Arial"/>
          <w:sz w:val="24"/>
          <w:szCs w:val="24"/>
        </w:rPr>
        <w:t xml:space="preserve"> los usuarios y partes interesadas, </w:t>
      </w:r>
      <w:r w:rsidR="007F6E88" w:rsidRPr="006D5C42">
        <w:rPr>
          <w:rFonts w:ascii="Arial" w:hAnsi="Arial" w:cs="Arial"/>
          <w:sz w:val="24"/>
          <w:szCs w:val="24"/>
        </w:rPr>
        <w:t>entiendan la importancia de los mecanismos y espacios de rendición de cuentas</w:t>
      </w:r>
      <w:r w:rsidR="00011017" w:rsidRPr="006D5C42">
        <w:rPr>
          <w:rFonts w:ascii="Arial" w:hAnsi="Arial" w:cs="Arial"/>
          <w:sz w:val="24"/>
          <w:szCs w:val="24"/>
        </w:rPr>
        <w:t>,</w:t>
      </w:r>
      <w:r w:rsidR="007F6E88" w:rsidRPr="006D5C42">
        <w:rPr>
          <w:rFonts w:ascii="Arial" w:hAnsi="Arial" w:cs="Arial"/>
          <w:sz w:val="24"/>
          <w:szCs w:val="24"/>
        </w:rPr>
        <w:t xml:space="preserve"> e incidan de manera permanente en la fase de e</w:t>
      </w:r>
      <w:r w:rsidRPr="006D5C42">
        <w:rPr>
          <w:rFonts w:ascii="Arial" w:hAnsi="Arial" w:cs="Arial"/>
          <w:sz w:val="24"/>
          <w:szCs w:val="24"/>
        </w:rPr>
        <w:t xml:space="preserve">valuación y control </w:t>
      </w:r>
      <w:r w:rsidR="006D37FA" w:rsidRPr="006D5C42">
        <w:rPr>
          <w:rFonts w:ascii="Arial" w:hAnsi="Arial" w:cs="Arial"/>
          <w:sz w:val="24"/>
          <w:szCs w:val="24"/>
        </w:rPr>
        <w:t xml:space="preserve">social </w:t>
      </w:r>
      <w:r w:rsidR="007F6E88" w:rsidRPr="006D5C42">
        <w:rPr>
          <w:rFonts w:ascii="Arial" w:hAnsi="Arial" w:cs="Arial"/>
          <w:sz w:val="24"/>
          <w:szCs w:val="24"/>
        </w:rPr>
        <w:t xml:space="preserve">del ciclo de la </w:t>
      </w:r>
      <w:r w:rsidRPr="006D5C42">
        <w:rPr>
          <w:rFonts w:ascii="Arial" w:hAnsi="Arial" w:cs="Arial"/>
          <w:sz w:val="24"/>
          <w:szCs w:val="24"/>
        </w:rPr>
        <w:t>gestión</w:t>
      </w:r>
      <w:r w:rsidR="007F6E88" w:rsidRPr="006D5C42">
        <w:rPr>
          <w:rFonts w:ascii="Arial" w:hAnsi="Arial" w:cs="Arial"/>
          <w:sz w:val="24"/>
          <w:szCs w:val="24"/>
        </w:rPr>
        <w:t xml:space="preserve"> pública</w:t>
      </w:r>
      <w:r w:rsidRPr="006D5C42">
        <w:rPr>
          <w:rFonts w:ascii="Arial" w:hAnsi="Arial" w:cs="Arial"/>
          <w:sz w:val="24"/>
          <w:szCs w:val="24"/>
        </w:rPr>
        <w:t>.</w:t>
      </w:r>
    </w:p>
    <w:p w14:paraId="092AD655" w14:textId="77777777" w:rsidR="00450AEE" w:rsidRPr="006D5C42" w:rsidRDefault="00450AEE" w:rsidP="00450AEE">
      <w:pPr>
        <w:spacing w:after="0"/>
        <w:jc w:val="both"/>
        <w:rPr>
          <w:rFonts w:ascii="Arial" w:hAnsi="Arial" w:cs="Arial"/>
          <w:sz w:val="24"/>
          <w:szCs w:val="24"/>
        </w:rPr>
      </w:pPr>
    </w:p>
    <w:p w14:paraId="1C3A35FB" w14:textId="07D6324B" w:rsidR="003865B6" w:rsidRPr="006D5C42" w:rsidRDefault="003865B6" w:rsidP="00450AEE">
      <w:pPr>
        <w:pStyle w:val="Ttulo3"/>
        <w:spacing w:before="0" w:beforeAutospacing="0" w:after="0" w:afterAutospacing="0"/>
        <w:rPr>
          <w:rFonts w:ascii="Arial" w:eastAsiaTheme="minorEastAsia" w:hAnsi="Arial" w:cs="Arial"/>
          <w:color w:val="2E74B5" w:themeColor="accent1" w:themeShade="BF"/>
          <w:lang w:val="es-ES_tradnl"/>
        </w:rPr>
      </w:pPr>
      <w:bookmarkStart w:id="31" w:name="_Toc125024392"/>
      <w:r w:rsidRPr="006D5C42">
        <w:rPr>
          <w:rFonts w:ascii="Arial" w:eastAsiaTheme="minorEastAsia" w:hAnsi="Arial" w:cs="Arial"/>
          <w:color w:val="2E74B5" w:themeColor="accent1" w:themeShade="BF"/>
          <w:lang w:val="es-ES_tradnl"/>
        </w:rPr>
        <w:lastRenderedPageBreak/>
        <w:t>Preparación</w:t>
      </w:r>
      <w:bookmarkEnd w:id="31"/>
    </w:p>
    <w:p w14:paraId="2AEAAC4D" w14:textId="77777777" w:rsidR="00450AEE" w:rsidRDefault="00450AEE" w:rsidP="00450AEE">
      <w:pPr>
        <w:spacing w:after="0"/>
        <w:jc w:val="both"/>
        <w:rPr>
          <w:rFonts w:ascii="Arial" w:hAnsi="Arial" w:cs="Arial"/>
          <w:sz w:val="24"/>
          <w:szCs w:val="24"/>
        </w:rPr>
      </w:pPr>
    </w:p>
    <w:p w14:paraId="0D832FE5" w14:textId="19B0B3B3" w:rsidR="00011017" w:rsidRPr="006D5C42" w:rsidRDefault="003865B6" w:rsidP="00450AEE">
      <w:pPr>
        <w:spacing w:after="0"/>
        <w:jc w:val="both"/>
        <w:rPr>
          <w:rFonts w:ascii="Arial" w:hAnsi="Arial" w:cs="Arial"/>
          <w:sz w:val="24"/>
          <w:szCs w:val="24"/>
        </w:rPr>
      </w:pPr>
      <w:r w:rsidRPr="006D5C42">
        <w:rPr>
          <w:rFonts w:ascii="Arial" w:hAnsi="Arial" w:cs="Arial"/>
          <w:sz w:val="24"/>
          <w:szCs w:val="24"/>
        </w:rPr>
        <w:t>Según el Manual Único de Rendición de Cuentas – MURC</w:t>
      </w:r>
      <w:r w:rsidR="00FF062B" w:rsidRPr="006D5C42">
        <w:rPr>
          <w:rFonts w:ascii="Arial" w:hAnsi="Arial" w:cs="Arial"/>
          <w:sz w:val="24"/>
          <w:szCs w:val="24"/>
        </w:rPr>
        <w:t>, la etapa de preparación de la rendición de cuentas se refiere a garantizar las condiciones necesarias para la rendición de cuentas y a que los involucrados cuenten con las competencias necesarias para su participación; consiste en organizar, coordinar y dejar listos los insumos, recursos, informes, actividades preparatorias y logísticas para su uso en la etapa de ejecución de la estrategia.</w:t>
      </w:r>
    </w:p>
    <w:p w14:paraId="1699BC39" w14:textId="3EA69776" w:rsidR="00FF062B" w:rsidRPr="006D5C42" w:rsidRDefault="00011017" w:rsidP="00450AEE">
      <w:pPr>
        <w:spacing w:after="0"/>
        <w:jc w:val="both"/>
      </w:pPr>
      <w:r w:rsidRPr="006D5C42">
        <w:rPr>
          <w:rFonts w:ascii="Arial" w:hAnsi="Arial" w:cs="Arial"/>
          <w:sz w:val="24"/>
          <w:szCs w:val="24"/>
        </w:rPr>
        <w:t>E</w:t>
      </w:r>
      <w:r w:rsidR="00FF062B" w:rsidRPr="006D5C42">
        <w:rPr>
          <w:rFonts w:ascii="Arial" w:hAnsi="Arial" w:cs="Arial"/>
          <w:sz w:val="24"/>
          <w:szCs w:val="24"/>
        </w:rPr>
        <w:t>n esta etapa, se elaborará un instrumento de consulta ciudadana, virtual / físico, para que usuarios de la Entidad participen en la definición de temáticas a ser abordadas en el espacio principal de rendición de cuentas 2023. Los resultados, serán socializados con los directivos y delegados para el correspondiente alistamiento de la información.</w:t>
      </w:r>
    </w:p>
    <w:p w14:paraId="51A261C2" w14:textId="08B863A6" w:rsidR="00FF062B" w:rsidRPr="006D5C42" w:rsidRDefault="00FF062B" w:rsidP="00450AEE">
      <w:pPr>
        <w:spacing w:after="0"/>
        <w:jc w:val="both"/>
        <w:rPr>
          <w:rFonts w:ascii="Arial" w:hAnsi="Arial" w:cs="Arial"/>
          <w:sz w:val="24"/>
          <w:szCs w:val="24"/>
        </w:rPr>
      </w:pPr>
      <w:r w:rsidRPr="006D5C42">
        <w:rPr>
          <w:rFonts w:ascii="Arial" w:hAnsi="Arial" w:cs="Arial"/>
          <w:sz w:val="24"/>
          <w:szCs w:val="24"/>
        </w:rPr>
        <w:t>Los resultados de ese instrumento, así como los aplicados en vigencias anteriores, serán insumos para iniciar el proceso de convocatoria, previo al desarrollo del evento principal. También se solicitará a las dependencias, replicar las invitaciones a las bases de datos con que estas cuenten, con el fin de garantizar una masiva y activa participación ciudadana.</w:t>
      </w:r>
    </w:p>
    <w:p w14:paraId="53E2FCE6" w14:textId="77777777" w:rsidR="00450AEE" w:rsidRDefault="00450AEE" w:rsidP="00450AEE">
      <w:pPr>
        <w:pStyle w:val="Ttulo3"/>
        <w:spacing w:before="0" w:beforeAutospacing="0" w:after="0" w:afterAutospacing="0"/>
        <w:rPr>
          <w:rFonts w:ascii="Arial" w:eastAsiaTheme="minorEastAsia" w:hAnsi="Arial" w:cs="Arial"/>
          <w:color w:val="2E74B5" w:themeColor="accent1" w:themeShade="BF"/>
          <w:lang w:val="es-ES_tradnl"/>
        </w:rPr>
      </w:pPr>
    </w:p>
    <w:p w14:paraId="7AFF683D" w14:textId="722D6E07" w:rsidR="0013145A" w:rsidRPr="006D5C42" w:rsidRDefault="00FF062B" w:rsidP="00450AEE">
      <w:pPr>
        <w:pStyle w:val="Ttulo3"/>
        <w:spacing w:before="0" w:beforeAutospacing="0" w:after="0" w:afterAutospacing="0"/>
        <w:rPr>
          <w:rFonts w:ascii="Arial" w:eastAsiaTheme="minorEastAsia" w:hAnsi="Arial" w:cs="Arial"/>
          <w:color w:val="2E74B5" w:themeColor="accent1" w:themeShade="BF"/>
          <w:lang w:val="es-ES_tradnl"/>
        </w:rPr>
      </w:pPr>
      <w:bookmarkStart w:id="32" w:name="_Toc125024393"/>
      <w:r w:rsidRPr="006D5C42">
        <w:rPr>
          <w:rFonts w:ascii="Arial" w:eastAsiaTheme="minorEastAsia" w:hAnsi="Arial" w:cs="Arial"/>
          <w:color w:val="2E74B5" w:themeColor="accent1" w:themeShade="BF"/>
          <w:lang w:val="es-ES_tradnl"/>
        </w:rPr>
        <w:t>Ejecución</w:t>
      </w:r>
      <w:bookmarkEnd w:id="32"/>
    </w:p>
    <w:p w14:paraId="67F782D1" w14:textId="77777777" w:rsidR="00450AEE" w:rsidRDefault="00450AEE" w:rsidP="00450AEE">
      <w:pPr>
        <w:autoSpaceDE w:val="0"/>
        <w:autoSpaceDN w:val="0"/>
        <w:adjustRightInd w:val="0"/>
        <w:spacing w:after="0" w:line="240" w:lineRule="auto"/>
        <w:jc w:val="both"/>
        <w:rPr>
          <w:rFonts w:ascii="Arial" w:hAnsi="Arial" w:cs="Arial"/>
          <w:sz w:val="24"/>
          <w:szCs w:val="24"/>
        </w:rPr>
      </w:pPr>
    </w:p>
    <w:p w14:paraId="334EE1E0" w14:textId="02A0A571" w:rsidR="0013145A" w:rsidRPr="006D5C42" w:rsidRDefault="000B554B" w:rsidP="00450AEE">
      <w:pPr>
        <w:autoSpaceDE w:val="0"/>
        <w:autoSpaceDN w:val="0"/>
        <w:adjustRightInd w:val="0"/>
        <w:spacing w:after="0" w:line="240" w:lineRule="auto"/>
        <w:jc w:val="both"/>
        <w:rPr>
          <w:rFonts w:ascii="Arial" w:hAnsi="Arial" w:cs="Arial"/>
          <w:sz w:val="24"/>
          <w:szCs w:val="24"/>
        </w:rPr>
      </w:pPr>
      <w:r w:rsidRPr="006D5C42">
        <w:rPr>
          <w:rFonts w:ascii="Arial" w:hAnsi="Arial" w:cs="Arial"/>
          <w:sz w:val="24"/>
          <w:szCs w:val="24"/>
        </w:rPr>
        <w:t>Los espacios de interacción</w:t>
      </w:r>
      <w:r w:rsidR="00F54D17" w:rsidRPr="006D5C42">
        <w:rPr>
          <w:rFonts w:ascii="Arial" w:hAnsi="Arial" w:cs="Arial"/>
          <w:sz w:val="24"/>
          <w:szCs w:val="24"/>
        </w:rPr>
        <w:t xml:space="preserve"> con la ciudadanía </w:t>
      </w:r>
      <w:r w:rsidR="006D7815" w:rsidRPr="006D5C42">
        <w:rPr>
          <w:rFonts w:ascii="Arial" w:hAnsi="Arial" w:cs="Arial"/>
          <w:sz w:val="24"/>
          <w:szCs w:val="24"/>
        </w:rPr>
        <w:t xml:space="preserve">incluidos en </w:t>
      </w:r>
      <w:r w:rsidR="0013145A" w:rsidRPr="006D5C42">
        <w:rPr>
          <w:rFonts w:ascii="Arial" w:hAnsi="Arial" w:cs="Arial"/>
          <w:sz w:val="24"/>
          <w:szCs w:val="24"/>
        </w:rPr>
        <w:t xml:space="preserve">la Estrategia de Rendición </w:t>
      </w:r>
      <w:r w:rsidR="00912334" w:rsidRPr="006D5C42">
        <w:rPr>
          <w:rFonts w:ascii="Arial" w:hAnsi="Arial" w:cs="Arial"/>
          <w:sz w:val="24"/>
          <w:szCs w:val="24"/>
        </w:rPr>
        <w:t>de Cuentas para la vigencia 2023</w:t>
      </w:r>
      <w:r w:rsidRPr="006D5C42">
        <w:rPr>
          <w:rFonts w:ascii="Arial" w:hAnsi="Arial" w:cs="Arial"/>
          <w:sz w:val="24"/>
          <w:szCs w:val="24"/>
        </w:rPr>
        <w:t xml:space="preserve"> son los</w:t>
      </w:r>
      <w:r w:rsidR="0013145A" w:rsidRPr="006D5C42">
        <w:rPr>
          <w:rFonts w:ascii="Arial" w:hAnsi="Arial" w:cs="Arial"/>
          <w:sz w:val="24"/>
          <w:szCs w:val="24"/>
        </w:rPr>
        <w:t xml:space="preserve"> siguiente</w:t>
      </w:r>
      <w:r w:rsidRPr="006D5C42">
        <w:rPr>
          <w:rFonts w:ascii="Arial" w:hAnsi="Arial" w:cs="Arial"/>
          <w:sz w:val="24"/>
          <w:szCs w:val="24"/>
        </w:rPr>
        <w:t>s</w:t>
      </w:r>
      <w:r w:rsidR="0013145A" w:rsidRPr="006D5C42">
        <w:rPr>
          <w:rFonts w:ascii="Arial" w:hAnsi="Arial" w:cs="Arial"/>
          <w:sz w:val="24"/>
          <w:szCs w:val="24"/>
        </w:rPr>
        <w:t xml:space="preserve">: </w:t>
      </w:r>
    </w:p>
    <w:p w14:paraId="743C0FA2" w14:textId="77777777" w:rsidR="0013145A" w:rsidRPr="006D5C42" w:rsidRDefault="0013145A" w:rsidP="00450AEE">
      <w:pPr>
        <w:pStyle w:val="NormalWeb"/>
        <w:spacing w:before="0" w:beforeAutospacing="0" w:after="0" w:afterAutospacing="0"/>
        <w:jc w:val="both"/>
        <w:textAlignment w:val="baseline"/>
        <w:rPr>
          <w:rFonts w:ascii="Arial" w:hAnsi="Arial" w:cs="Arial"/>
          <w:lang w:eastAsia="en-US"/>
        </w:rPr>
      </w:pPr>
    </w:p>
    <w:p w14:paraId="3F30C212" w14:textId="77777777" w:rsidR="0013145A" w:rsidRPr="006D5C42" w:rsidRDefault="0013145A" w:rsidP="006D5C42">
      <w:pPr>
        <w:pStyle w:val="NormalWeb"/>
        <w:numPr>
          <w:ilvl w:val="0"/>
          <w:numId w:val="2"/>
        </w:numPr>
        <w:spacing w:before="0" w:beforeAutospacing="0" w:after="0" w:afterAutospacing="0"/>
        <w:ind w:left="426"/>
        <w:jc w:val="both"/>
        <w:textAlignment w:val="baseline"/>
        <w:rPr>
          <w:rFonts w:ascii="Arial" w:hAnsi="Arial" w:cs="Arial"/>
        </w:rPr>
      </w:pPr>
      <w:r w:rsidRPr="006D5C42">
        <w:rPr>
          <w:rFonts w:ascii="Arial" w:hAnsi="Arial" w:cs="Arial"/>
          <w:b/>
          <w:bdr w:val="none" w:sz="0" w:space="0" w:color="auto" w:frame="1"/>
        </w:rPr>
        <w:t>Generación y Divulgación de Información Permanente.</w:t>
      </w:r>
      <w:r w:rsidRPr="006D5C42">
        <w:rPr>
          <w:rFonts w:ascii="Arial" w:hAnsi="Arial" w:cs="Arial"/>
          <w:b/>
        </w:rPr>
        <w:t xml:space="preserve"> </w:t>
      </w:r>
      <w:r w:rsidRPr="006D5C42">
        <w:rPr>
          <w:rFonts w:ascii="Arial" w:hAnsi="Arial" w:cs="Arial"/>
          <w:bdr w:val="none" w:sz="0" w:space="0" w:color="auto" w:frame="1"/>
        </w:rPr>
        <w:t xml:space="preserve">En </w:t>
      </w:r>
      <w:r w:rsidRPr="006D5C42">
        <w:rPr>
          <w:rFonts w:ascii="Arial" w:hAnsi="Arial" w:cs="Arial"/>
        </w:rPr>
        <w:t xml:space="preserve">procura de mantener una comunicación con los usuarios, partes interesadas y ciudadanía en general, como factor clave del éxito, </w:t>
      </w:r>
      <w:r w:rsidRPr="006D5C42">
        <w:rPr>
          <w:rFonts w:ascii="Arial" w:hAnsi="Arial" w:cs="Arial"/>
          <w:bdr w:val="none" w:sz="0" w:space="0" w:color="auto" w:frame="1"/>
        </w:rPr>
        <w:t>l</w:t>
      </w:r>
      <w:r w:rsidRPr="006D5C42">
        <w:rPr>
          <w:rFonts w:ascii="Arial" w:hAnsi="Arial" w:cs="Arial"/>
        </w:rPr>
        <w:t xml:space="preserve">a Secretaría Jurídica Distrital publicará información de calidad, a través de </w:t>
      </w:r>
      <w:r w:rsidRPr="006D5C42">
        <w:rPr>
          <w:rFonts w:ascii="Arial" w:hAnsi="Arial" w:cs="Arial"/>
          <w:shd w:val="clear" w:color="auto" w:fill="FFFFFF"/>
        </w:rPr>
        <w:t xml:space="preserve">los canales internos y externos de comunicación, </w:t>
      </w:r>
      <w:r w:rsidRPr="006D5C42">
        <w:rPr>
          <w:rFonts w:ascii="Arial" w:hAnsi="Arial" w:cs="Arial"/>
        </w:rPr>
        <w:t>garantizando el acceso a la misma. Es así como se divulgarán los planes, programas y proyectos, así como los informes, piezas comunicacionales para dar a conocer los logros institucionales, informes de peticiones, quejas y reclamos recibidas por la Entidad y la ejecución presupuestal, generando con esto una huella de gestión institucional, la cual constituye en sí misma una rendición de cuentas permanente, permitiendo a los grupos de valor identificar y utilizar información pertinente para realizar un control social oportuno y decisorio.</w:t>
      </w:r>
    </w:p>
    <w:p w14:paraId="62782759" w14:textId="317AF54B" w:rsidR="0013145A" w:rsidRPr="006D5C42" w:rsidRDefault="0013145A" w:rsidP="006D5C42">
      <w:pPr>
        <w:spacing w:after="0"/>
        <w:rPr>
          <w:rFonts w:ascii="Arial" w:hAnsi="Arial" w:cs="Arial"/>
          <w:sz w:val="24"/>
          <w:szCs w:val="24"/>
        </w:rPr>
      </w:pPr>
    </w:p>
    <w:p w14:paraId="312CA6A3" w14:textId="4E47386B" w:rsidR="00BB4B6C" w:rsidRPr="006D5C42" w:rsidRDefault="0013145A" w:rsidP="006D5C42">
      <w:pPr>
        <w:pStyle w:val="NormalWeb"/>
        <w:numPr>
          <w:ilvl w:val="0"/>
          <w:numId w:val="2"/>
        </w:numPr>
        <w:spacing w:before="0" w:beforeAutospacing="0" w:after="0" w:afterAutospacing="0"/>
        <w:jc w:val="both"/>
        <w:textAlignment w:val="baseline"/>
        <w:rPr>
          <w:rFonts w:ascii="Arial" w:hAnsi="Arial" w:cs="Arial"/>
        </w:rPr>
      </w:pPr>
      <w:r w:rsidRPr="006D5C42">
        <w:rPr>
          <w:rFonts w:ascii="Arial" w:hAnsi="Arial" w:cs="Arial"/>
          <w:b/>
        </w:rPr>
        <w:t>Diálogo Ciudadano</w:t>
      </w:r>
      <w:r w:rsidRPr="006D5C42">
        <w:rPr>
          <w:rFonts w:ascii="Arial" w:hAnsi="Arial" w:cs="Arial"/>
        </w:rPr>
        <w:t xml:space="preserve">. Con este espacio de interacción se buscará entablar una conversación amena y propositiva en donde los diferentes sectores de la sociedad civil, otras entidades distritales y organismos de control, </w:t>
      </w:r>
      <w:r w:rsidR="004E6652" w:rsidRPr="006D5C42">
        <w:rPr>
          <w:rFonts w:ascii="Arial" w:hAnsi="Arial" w:cs="Arial"/>
        </w:rPr>
        <w:t xml:space="preserve">conozcan los avances de la gestión institucional y </w:t>
      </w:r>
      <w:r w:rsidRPr="006D5C42">
        <w:rPr>
          <w:rFonts w:ascii="Arial" w:hAnsi="Arial" w:cs="Arial"/>
        </w:rPr>
        <w:t xml:space="preserve">enriquezcan con sus aportes y recomendaciones nuestro quehacer como </w:t>
      </w:r>
      <w:r w:rsidR="004E6652" w:rsidRPr="006D5C42">
        <w:rPr>
          <w:rFonts w:ascii="Arial" w:hAnsi="Arial" w:cs="Arial"/>
        </w:rPr>
        <w:t>Entidad</w:t>
      </w:r>
      <w:r w:rsidRPr="006D5C42">
        <w:rPr>
          <w:rFonts w:ascii="Arial" w:hAnsi="Arial" w:cs="Arial"/>
        </w:rPr>
        <w:t>.</w:t>
      </w:r>
      <w:r w:rsidR="004E6652" w:rsidRPr="006D5C42">
        <w:rPr>
          <w:rFonts w:ascii="Arial" w:hAnsi="Arial" w:cs="Arial"/>
        </w:rPr>
        <w:t xml:space="preserve"> Igualmente, se recogerán ideas sobre los temas jurídicos en los cuales esperan </w:t>
      </w:r>
      <w:r w:rsidR="004E6652" w:rsidRPr="006D5C42">
        <w:rPr>
          <w:rFonts w:ascii="Arial" w:hAnsi="Arial" w:cs="Arial"/>
        </w:rPr>
        <w:lastRenderedPageBreak/>
        <w:t xml:space="preserve">que se pronuncie la Alcaldesa Mayor en la siguiente audiencia pública de la Administración Distrital. </w:t>
      </w:r>
      <w:r w:rsidRPr="006D5C42">
        <w:rPr>
          <w:rFonts w:ascii="Arial" w:hAnsi="Arial" w:cs="Arial"/>
        </w:rPr>
        <w:t xml:space="preserve"> </w:t>
      </w:r>
    </w:p>
    <w:p w14:paraId="1D4C426E" w14:textId="290C2E01" w:rsidR="00BB4B6C" w:rsidRPr="006D5C42" w:rsidRDefault="00BB4B6C" w:rsidP="006D5C42">
      <w:pPr>
        <w:pStyle w:val="NormalWeb"/>
        <w:spacing w:before="0" w:beforeAutospacing="0" w:after="0" w:afterAutospacing="0"/>
        <w:jc w:val="both"/>
        <w:textAlignment w:val="baseline"/>
        <w:rPr>
          <w:rFonts w:ascii="Arial" w:hAnsi="Arial" w:cs="Arial"/>
        </w:rPr>
      </w:pPr>
    </w:p>
    <w:p w14:paraId="3BCA7B0B" w14:textId="12BBBA56" w:rsidR="00BB4B6C" w:rsidRPr="006D5C42" w:rsidRDefault="00BB4B6C" w:rsidP="006D5C42">
      <w:pPr>
        <w:pStyle w:val="NormalWeb"/>
        <w:numPr>
          <w:ilvl w:val="0"/>
          <w:numId w:val="2"/>
        </w:numPr>
        <w:spacing w:before="0" w:beforeAutospacing="0" w:after="0" w:afterAutospacing="0"/>
        <w:jc w:val="both"/>
        <w:textAlignment w:val="baseline"/>
        <w:rPr>
          <w:rFonts w:ascii="Arial" w:hAnsi="Arial" w:cs="Arial"/>
        </w:rPr>
      </w:pPr>
      <w:r w:rsidRPr="006D5C42">
        <w:rPr>
          <w:rFonts w:ascii="Arial" w:hAnsi="Arial" w:cs="Arial"/>
          <w:b/>
        </w:rPr>
        <w:t>Audiencia Pública de Rendición de Cuentas:</w:t>
      </w:r>
      <w:r w:rsidRPr="006D5C42">
        <w:rPr>
          <w:rFonts w:ascii="Arial" w:hAnsi="Arial" w:cs="Arial"/>
        </w:rPr>
        <w:t xml:space="preserve"> A través de este espacio de interacción, se socializan</w:t>
      </w:r>
      <w:r w:rsidRPr="006D5C42">
        <w:rPr>
          <w:rFonts w:ascii="Arial" w:hAnsi="Arial" w:cs="Arial"/>
          <w:b/>
        </w:rPr>
        <w:t xml:space="preserve"> </w:t>
      </w:r>
      <w:r w:rsidRPr="006D5C42">
        <w:rPr>
          <w:rFonts w:ascii="Arial" w:hAnsi="Arial" w:cs="Arial"/>
        </w:rPr>
        <w:t>los principales avances, logros y retos de la Secretaría Jurídica Distrital, promoviendo el abordaje de los asuntos que más interesan o preocupan a la ciudadanía.</w:t>
      </w:r>
    </w:p>
    <w:p w14:paraId="799E21B1" w14:textId="77777777" w:rsidR="0013145A" w:rsidRPr="006D5C42" w:rsidRDefault="0013145A" w:rsidP="006D5C42">
      <w:pPr>
        <w:pStyle w:val="NormalWeb"/>
        <w:spacing w:before="0" w:beforeAutospacing="0" w:after="0" w:afterAutospacing="0"/>
        <w:jc w:val="both"/>
        <w:textAlignment w:val="baseline"/>
        <w:rPr>
          <w:rFonts w:ascii="Arial" w:hAnsi="Arial" w:cs="Arial"/>
        </w:rPr>
      </w:pPr>
    </w:p>
    <w:p w14:paraId="51ADE2FA" w14:textId="7953727D" w:rsidR="00F54D17" w:rsidRPr="006D5C42" w:rsidRDefault="0013145A" w:rsidP="006D5C42">
      <w:pPr>
        <w:pStyle w:val="NormalWeb"/>
        <w:numPr>
          <w:ilvl w:val="0"/>
          <w:numId w:val="2"/>
        </w:numPr>
        <w:spacing w:before="0" w:beforeAutospacing="0" w:after="0" w:afterAutospacing="0"/>
        <w:jc w:val="both"/>
        <w:textAlignment w:val="baseline"/>
        <w:rPr>
          <w:rFonts w:ascii="Arial" w:hAnsi="Arial" w:cs="Arial"/>
        </w:rPr>
      </w:pPr>
      <w:r w:rsidRPr="006D5C42">
        <w:rPr>
          <w:rFonts w:ascii="Arial" w:hAnsi="Arial" w:cs="Arial"/>
          <w:b/>
          <w:bdr w:val="none" w:sz="0" w:space="0" w:color="auto" w:frame="1"/>
        </w:rPr>
        <w:t xml:space="preserve">Diálogos Focalizados. </w:t>
      </w:r>
      <w:r w:rsidR="00BB4B6C" w:rsidRPr="006D5C42">
        <w:rPr>
          <w:rFonts w:ascii="Arial" w:hAnsi="Arial" w:cs="Arial"/>
        </w:rPr>
        <w:t>Con estos</w:t>
      </w:r>
      <w:r w:rsidRPr="006D5C42">
        <w:rPr>
          <w:rFonts w:ascii="Arial" w:hAnsi="Arial" w:cs="Arial"/>
        </w:rPr>
        <w:t xml:space="preserve"> espacio</w:t>
      </w:r>
      <w:r w:rsidR="00BB4B6C" w:rsidRPr="006D5C42">
        <w:rPr>
          <w:rFonts w:ascii="Arial" w:hAnsi="Arial" w:cs="Arial"/>
        </w:rPr>
        <w:t>s</w:t>
      </w:r>
      <w:r w:rsidRPr="006D5C42">
        <w:rPr>
          <w:rFonts w:ascii="Arial" w:hAnsi="Arial" w:cs="Arial"/>
        </w:rPr>
        <w:t xml:space="preserve"> se buscará mejorar la confianza y posicionamiento de la Entidad como ente rector de los temas jurídicos del Distrito Capital, a través de conversaciones o mesas de trabajo con nuestros usuarios directos</w:t>
      </w:r>
      <w:r w:rsidR="00F54D17" w:rsidRPr="006D5C42">
        <w:rPr>
          <w:rFonts w:ascii="Arial" w:hAnsi="Arial" w:cs="Arial"/>
        </w:rPr>
        <w:t xml:space="preserve">, indagando también, sobre expectativas y satisfacción de los bienes y servicios institucionales, de tal forma </w:t>
      </w:r>
      <w:r w:rsidRPr="006D5C42">
        <w:rPr>
          <w:rFonts w:ascii="Arial" w:hAnsi="Arial" w:cs="Arial"/>
        </w:rPr>
        <w:t>que genere valor público</w:t>
      </w:r>
      <w:r w:rsidR="00F54D17" w:rsidRPr="006D5C42">
        <w:rPr>
          <w:rFonts w:ascii="Arial" w:hAnsi="Arial" w:cs="Arial"/>
        </w:rPr>
        <w:t>.</w:t>
      </w:r>
    </w:p>
    <w:p w14:paraId="2802F808" w14:textId="77777777" w:rsidR="00F54D17" w:rsidRPr="006D5C42" w:rsidRDefault="00F54D17" w:rsidP="006D5C42">
      <w:pPr>
        <w:pStyle w:val="Prrafodelista"/>
        <w:spacing w:after="0"/>
        <w:rPr>
          <w:rFonts w:ascii="Arial" w:hAnsi="Arial" w:cs="Arial"/>
        </w:rPr>
      </w:pPr>
    </w:p>
    <w:p w14:paraId="2A25D09C" w14:textId="133F5068" w:rsidR="00F54D17" w:rsidRPr="006D5C42" w:rsidRDefault="00F54D17" w:rsidP="006D5C42">
      <w:pPr>
        <w:spacing w:after="0" w:line="240" w:lineRule="auto"/>
        <w:jc w:val="both"/>
        <w:rPr>
          <w:rFonts w:ascii="Arial" w:hAnsi="Arial" w:cs="Arial"/>
          <w:sz w:val="24"/>
          <w:szCs w:val="24"/>
        </w:rPr>
      </w:pPr>
      <w:r w:rsidRPr="006D5C42">
        <w:rPr>
          <w:rFonts w:ascii="Arial" w:hAnsi="Arial" w:cs="Arial"/>
          <w:sz w:val="24"/>
          <w:szCs w:val="24"/>
        </w:rPr>
        <w:t>En este sentido, se abordarán acciones que permitan identificar, plantear y ejecutar las actividades requeridas para mantener informado</w:t>
      </w:r>
      <w:r w:rsidR="0097214D" w:rsidRPr="006D5C42">
        <w:rPr>
          <w:rFonts w:ascii="Arial" w:hAnsi="Arial" w:cs="Arial"/>
          <w:sz w:val="24"/>
          <w:szCs w:val="24"/>
        </w:rPr>
        <w:t>s</w:t>
      </w:r>
      <w:r w:rsidRPr="006D5C42">
        <w:rPr>
          <w:rFonts w:ascii="Arial" w:hAnsi="Arial" w:cs="Arial"/>
          <w:sz w:val="24"/>
          <w:szCs w:val="24"/>
        </w:rPr>
        <w:t xml:space="preserve"> a nuestros grupos de valor y partes interesadas sobre resultados de la gestión realizada, y posibilitar una retroalimentación oportuna capaz de aportar al ajuste de los planes políticas, planes, programas y proyectos que se ejecut</w:t>
      </w:r>
      <w:r w:rsidR="0031118B" w:rsidRPr="006D5C42">
        <w:rPr>
          <w:rFonts w:ascii="Arial" w:hAnsi="Arial" w:cs="Arial"/>
          <w:sz w:val="24"/>
          <w:szCs w:val="24"/>
        </w:rPr>
        <w:t>a</w:t>
      </w:r>
      <w:r w:rsidRPr="006D5C42">
        <w:rPr>
          <w:rFonts w:ascii="Arial" w:hAnsi="Arial" w:cs="Arial"/>
          <w:sz w:val="24"/>
          <w:szCs w:val="24"/>
        </w:rPr>
        <w:t xml:space="preserve">n </w:t>
      </w:r>
      <w:r w:rsidR="0031118B" w:rsidRPr="006D5C42">
        <w:rPr>
          <w:rFonts w:ascii="Arial" w:hAnsi="Arial" w:cs="Arial"/>
          <w:sz w:val="24"/>
          <w:szCs w:val="24"/>
        </w:rPr>
        <w:t xml:space="preserve">y generar </w:t>
      </w:r>
      <w:r w:rsidRPr="006D5C42">
        <w:rPr>
          <w:rFonts w:ascii="Arial" w:hAnsi="Arial" w:cs="Arial"/>
          <w:sz w:val="24"/>
          <w:szCs w:val="24"/>
        </w:rPr>
        <w:t>valor público.</w:t>
      </w:r>
    </w:p>
    <w:p w14:paraId="7BB96249" w14:textId="77777777" w:rsidR="00F54D17" w:rsidRPr="006D5C42" w:rsidRDefault="00F54D17" w:rsidP="006D5C42">
      <w:pPr>
        <w:spacing w:after="0" w:line="240" w:lineRule="auto"/>
        <w:jc w:val="both"/>
        <w:rPr>
          <w:rFonts w:ascii="Arial" w:hAnsi="Arial" w:cs="Arial"/>
          <w:sz w:val="24"/>
          <w:szCs w:val="24"/>
        </w:rPr>
      </w:pPr>
    </w:p>
    <w:p w14:paraId="57705EA2" w14:textId="77777777" w:rsidR="00A92F0A" w:rsidRDefault="0013145A" w:rsidP="006D5C42">
      <w:pPr>
        <w:autoSpaceDE w:val="0"/>
        <w:autoSpaceDN w:val="0"/>
        <w:adjustRightInd w:val="0"/>
        <w:spacing w:after="0" w:line="240" w:lineRule="auto"/>
        <w:jc w:val="both"/>
        <w:rPr>
          <w:rFonts w:ascii="Arial" w:hAnsi="Arial" w:cs="Arial"/>
          <w:sz w:val="24"/>
          <w:szCs w:val="24"/>
        </w:rPr>
      </w:pPr>
      <w:r w:rsidRPr="006D5C42">
        <w:rPr>
          <w:rFonts w:ascii="Arial" w:hAnsi="Arial" w:cs="Arial"/>
          <w:sz w:val="24"/>
          <w:szCs w:val="24"/>
        </w:rPr>
        <w:t>Cabe aclarar, que la</w:t>
      </w:r>
      <w:r w:rsidR="00D201DD" w:rsidRPr="006D5C42">
        <w:rPr>
          <w:rFonts w:ascii="Arial" w:hAnsi="Arial" w:cs="Arial"/>
          <w:sz w:val="24"/>
          <w:szCs w:val="24"/>
        </w:rPr>
        <w:t xml:space="preserve"> E</w:t>
      </w:r>
      <w:r w:rsidRPr="006D5C42">
        <w:rPr>
          <w:rFonts w:ascii="Arial" w:hAnsi="Arial" w:cs="Arial"/>
          <w:sz w:val="24"/>
          <w:szCs w:val="24"/>
        </w:rPr>
        <w:t>strategia</w:t>
      </w:r>
      <w:r w:rsidR="0097214D" w:rsidRPr="006D5C42">
        <w:rPr>
          <w:rFonts w:ascii="Arial" w:hAnsi="Arial" w:cs="Arial"/>
          <w:sz w:val="24"/>
          <w:szCs w:val="24"/>
        </w:rPr>
        <w:t xml:space="preserve"> de Rendición de Cuentas 2023</w:t>
      </w:r>
      <w:r w:rsidR="00D201DD" w:rsidRPr="006D5C42">
        <w:rPr>
          <w:rFonts w:ascii="Arial" w:hAnsi="Arial" w:cs="Arial"/>
          <w:sz w:val="24"/>
          <w:szCs w:val="24"/>
        </w:rPr>
        <w:t xml:space="preserve">, se construye </w:t>
      </w:r>
      <w:r w:rsidRPr="006D5C42">
        <w:rPr>
          <w:rFonts w:ascii="Arial" w:hAnsi="Arial" w:cs="Arial"/>
          <w:sz w:val="24"/>
          <w:szCs w:val="24"/>
        </w:rPr>
        <w:t xml:space="preserve">con la participación de </w:t>
      </w:r>
      <w:r w:rsidR="00A92F0A">
        <w:rPr>
          <w:rFonts w:ascii="Arial" w:hAnsi="Arial" w:cs="Arial"/>
          <w:sz w:val="24"/>
          <w:szCs w:val="24"/>
        </w:rPr>
        <w:t xml:space="preserve">los usuarios, partes interesadas y ciudadanía en general, así como los servidores y colaboradores de la Entidad </w:t>
      </w:r>
      <w:r w:rsidRPr="006D5C42">
        <w:rPr>
          <w:rFonts w:ascii="Arial" w:hAnsi="Arial" w:cs="Arial"/>
          <w:sz w:val="24"/>
          <w:szCs w:val="24"/>
        </w:rPr>
        <w:t xml:space="preserve">y la coordinación de la </w:t>
      </w:r>
      <w:r w:rsidR="00A92F0A">
        <w:rPr>
          <w:rFonts w:ascii="Arial" w:hAnsi="Arial" w:cs="Arial"/>
          <w:sz w:val="24"/>
          <w:szCs w:val="24"/>
        </w:rPr>
        <w:t>Oficina Asesora de Planeación.</w:t>
      </w:r>
    </w:p>
    <w:p w14:paraId="466FE04C" w14:textId="77777777" w:rsidR="00A92F0A" w:rsidRDefault="00A92F0A" w:rsidP="006D5C42">
      <w:pPr>
        <w:autoSpaceDE w:val="0"/>
        <w:autoSpaceDN w:val="0"/>
        <w:adjustRightInd w:val="0"/>
        <w:spacing w:after="0" w:line="240" w:lineRule="auto"/>
        <w:jc w:val="both"/>
        <w:rPr>
          <w:rFonts w:ascii="Arial" w:hAnsi="Arial" w:cs="Arial"/>
          <w:sz w:val="24"/>
          <w:szCs w:val="24"/>
        </w:rPr>
      </w:pPr>
    </w:p>
    <w:p w14:paraId="67ABB8CE" w14:textId="1B854A11" w:rsidR="003D7141" w:rsidRPr="006D5C42" w:rsidRDefault="003D2CF9" w:rsidP="006D5C4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Así mismo, p</w:t>
      </w:r>
      <w:r w:rsidR="00A92F0A">
        <w:rPr>
          <w:rFonts w:ascii="Arial" w:hAnsi="Arial" w:cs="Arial"/>
          <w:sz w:val="24"/>
          <w:szCs w:val="24"/>
        </w:rPr>
        <w:t xml:space="preserve">ara la estructura </w:t>
      </w:r>
      <w:r w:rsidR="0013145A" w:rsidRPr="006D5C42">
        <w:rPr>
          <w:rFonts w:ascii="Arial" w:hAnsi="Arial" w:cs="Arial"/>
          <w:sz w:val="24"/>
          <w:szCs w:val="24"/>
        </w:rPr>
        <w:t>se incluye</w:t>
      </w:r>
      <w:r w:rsidR="00D201DD" w:rsidRPr="006D5C42">
        <w:rPr>
          <w:rFonts w:ascii="Arial" w:hAnsi="Arial" w:cs="Arial"/>
          <w:sz w:val="24"/>
          <w:szCs w:val="24"/>
        </w:rPr>
        <w:t xml:space="preserve">ron </w:t>
      </w:r>
      <w:r w:rsidR="0013145A" w:rsidRPr="006D5C42">
        <w:rPr>
          <w:rFonts w:ascii="Arial" w:hAnsi="Arial" w:cs="Arial"/>
          <w:sz w:val="24"/>
          <w:szCs w:val="24"/>
        </w:rPr>
        <w:t>los enfoques, instrumentos y prácticas para dar a conocer información oportuna, veraz, comprensible y co</w:t>
      </w:r>
      <w:r w:rsidR="00D201DD" w:rsidRPr="006D5C42">
        <w:rPr>
          <w:rFonts w:ascii="Arial" w:hAnsi="Arial" w:cs="Arial"/>
          <w:sz w:val="24"/>
          <w:szCs w:val="24"/>
        </w:rPr>
        <w:t xml:space="preserve">mpleta, a través del </w:t>
      </w:r>
      <w:r w:rsidR="00A9359C" w:rsidRPr="006D5C42">
        <w:rPr>
          <w:rFonts w:ascii="Arial" w:hAnsi="Arial" w:cs="Arial"/>
          <w:sz w:val="24"/>
          <w:szCs w:val="24"/>
        </w:rPr>
        <w:t>desarrollo de</w:t>
      </w:r>
      <w:r w:rsidR="0013145A" w:rsidRPr="006D5C42">
        <w:rPr>
          <w:rFonts w:ascii="Arial" w:hAnsi="Arial" w:cs="Arial"/>
          <w:sz w:val="24"/>
          <w:szCs w:val="24"/>
        </w:rPr>
        <w:t xml:space="preserve"> espacios de interacción, en los cuales se fomenta la participación de la ciudadanía y se construye una relación de doble vía con actores sociales. </w:t>
      </w:r>
    </w:p>
    <w:p w14:paraId="4915D510" w14:textId="77777777" w:rsidR="003D7141" w:rsidRPr="006D5C42" w:rsidRDefault="003D7141" w:rsidP="006D5C42">
      <w:pPr>
        <w:autoSpaceDE w:val="0"/>
        <w:autoSpaceDN w:val="0"/>
        <w:adjustRightInd w:val="0"/>
        <w:spacing w:after="0" w:line="240" w:lineRule="auto"/>
        <w:jc w:val="both"/>
        <w:rPr>
          <w:rFonts w:ascii="Arial" w:hAnsi="Arial" w:cs="Arial"/>
          <w:sz w:val="24"/>
          <w:szCs w:val="24"/>
        </w:rPr>
      </w:pPr>
    </w:p>
    <w:p w14:paraId="497E556D" w14:textId="66711DD4" w:rsidR="000E2521" w:rsidRPr="006D5C42" w:rsidRDefault="0013145A" w:rsidP="006D5C42">
      <w:pPr>
        <w:autoSpaceDE w:val="0"/>
        <w:autoSpaceDN w:val="0"/>
        <w:adjustRightInd w:val="0"/>
        <w:spacing w:after="0" w:line="240" w:lineRule="auto"/>
        <w:jc w:val="both"/>
        <w:rPr>
          <w:rFonts w:ascii="Arial" w:hAnsi="Arial" w:cs="Arial"/>
          <w:color w:val="000000" w:themeColor="text1"/>
          <w:sz w:val="24"/>
          <w:szCs w:val="24"/>
        </w:rPr>
      </w:pPr>
      <w:r w:rsidRPr="006D5C42">
        <w:rPr>
          <w:rFonts w:ascii="Arial" w:hAnsi="Arial" w:cs="Arial"/>
          <w:color w:val="000000" w:themeColor="text1"/>
          <w:sz w:val="24"/>
          <w:szCs w:val="24"/>
        </w:rPr>
        <w:t xml:space="preserve">La Oficina Asesora de Planeación </w:t>
      </w:r>
      <w:r w:rsidR="003D7141" w:rsidRPr="006D5C42">
        <w:rPr>
          <w:rFonts w:ascii="Arial" w:hAnsi="Arial" w:cs="Arial"/>
          <w:color w:val="000000" w:themeColor="text1"/>
          <w:sz w:val="24"/>
          <w:szCs w:val="24"/>
        </w:rPr>
        <w:t xml:space="preserve">será la </w:t>
      </w:r>
      <w:r w:rsidRPr="006D5C42">
        <w:rPr>
          <w:rFonts w:ascii="Arial" w:hAnsi="Arial" w:cs="Arial"/>
          <w:color w:val="000000" w:themeColor="text1"/>
          <w:sz w:val="24"/>
          <w:szCs w:val="24"/>
        </w:rPr>
        <w:t xml:space="preserve">encargada de coordinar la implementación, </w:t>
      </w:r>
      <w:r w:rsidR="003D7141" w:rsidRPr="006D5C42">
        <w:rPr>
          <w:rFonts w:ascii="Arial" w:hAnsi="Arial" w:cs="Arial"/>
          <w:color w:val="000000" w:themeColor="text1"/>
          <w:sz w:val="24"/>
          <w:szCs w:val="24"/>
        </w:rPr>
        <w:t>seguimiento y evaluación de la e</w:t>
      </w:r>
      <w:r w:rsidR="00BC534F" w:rsidRPr="006D5C42">
        <w:rPr>
          <w:rFonts w:ascii="Arial" w:hAnsi="Arial" w:cs="Arial"/>
          <w:color w:val="000000" w:themeColor="text1"/>
          <w:sz w:val="24"/>
          <w:szCs w:val="24"/>
        </w:rPr>
        <w:t>strategia</w:t>
      </w:r>
      <w:r w:rsidRPr="006D5C42">
        <w:rPr>
          <w:rFonts w:ascii="Arial" w:hAnsi="Arial" w:cs="Arial"/>
          <w:color w:val="000000" w:themeColor="text1"/>
          <w:sz w:val="24"/>
          <w:szCs w:val="24"/>
        </w:rPr>
        <w:t xml:space="preserve"> </w:t>
      </w:r>
      <w:r w:rsidR="003D7141" w:rsidRPr="006D5C42">
        <w:rPr>
          <w:rFonts w:ascii="Arial" w:hAnsi="Arial" w:cs="Arial"/>
          <w:color w:val="000000" w:themeColor="text1"/>
          <w:sz w:val="24"/>
          <w:szCs w:val="24"/>
        </w:rPr>
        <w:t xml:space="preserve">y </w:t>
      </w:r>
      <w:r w:rsidRPr="006D5C42">
        <w:rPr>
          <w:rFonts w:ascii="Arial" w:hAnsi="Arial" w:cs="Arial"/>
          <w:color w:val="000000" w:themeColor="text1"/>
          <w:sz w:val="24"/>
          <w:szCs w:val="24"/>
        </w:rPr>
        <w:t xml:space="preserve">responsable de conformar el equipo líder del proceso de rendición de cuentas para </w:t>
      </w:r>
      <w:r w:rsidR="00350609" w:rsidRPr="006D5C42">
        <w:rPr>
          <w:rFonts w:ascii="Arial" w:hAnsi="Arial" w:cs="Arial"/>
          <w:color w:val="000000" w:themeColor="text1"/>
          <w:sz w:val="24"/>
          <w:szCs w:val="24"/>
        </w:rPr>
        <w:t>el logro del objetivo definido.</w:t>
      </w:r>
    </w:p>
    <w:p w14:paraId="1C923665" w14:textId="3703958D" w:rsidR="00B901B0" w:rsidRPr="003D2CF9" w:rsidRDefault="00B901B0" w:rsidP="006D5C42">
      <w:pPr>
        <w:autoSpaceDE w:val="0"/>
        <w:autoSpaceDN w:val="0"/>
        <w:adjustRightInd w:val="0"/>
        <w:spacing w:after="0" w:line="240" w:lineRule="auto"/>
        <w:jc w:val="both"/>
        <w:rPr>
          <w:rFonts w:ascii="Arial" w:hAnsi="Arial" w:cs="Arial"/>
          <w:sz w:val="24"/>
          <w:szCs w:val="24"/>
        </w:rPr>
      </w:pPr>
    </w:p>
    <w:p w14:paraId="3FB365A1" w14:textId="012244B4" w:rsidR="0002234C" w:rsidRDefault="0002234C" w:rsidP="003D2CF9">
      <w:pPr>
        <w:autoSpaceDE w:val="0"/>
        <w:autoSpaceDN w:val="0"/>
        <w:adjustRightInd w:val="0"/>
        <w:spacing w:after="0" w:line="240" w:lineRule="auto"/>
        <w:jc w:val="both"/>
        <w:rPr>
          <w:rFonts w:ascii="Arial" w:hAnsi="Arial" w:cs="Arial"/>
          <w:sz w:val="24"/>
          <w:szCs w:val="24"/>
        </w:rPr>
      </w:pPr>
    </w:p>
    <w:p w14:paraId="1AB25841" w14:textId="77777777" w:rsidR="003D2CF9" w:rsidRPr="003D2CF9" w:rsidRDefault="003D2CF9" w:rsidP="003D2CF9">
      <w:pPr>
        <w:autoSpaceDE w:val="0"/>
        <w:autoSpaceDN w:val="0"/>
        <w:adjustRightInd w:val="0"/>
        <w:spacing w:after="0" w:line="240" w:lineRule="auto"/>
        <w:jc w:val="both"/>
        <w:rPr>
          <w:rFonts w:ascii="Arial" w:hAnsi="Arial" w:cs="Arial"/>
          <w:sz w:val="24"/>
          <w:szCs w:val="24"/>
        </w:rPr>
      </w:pPr>
    </w:p>
    <w:p w14:paraId="570C68DC" w14:textId="6E75FE8D" w:rsidR="0013145A" w:rsidRPr="006D5C42" w:rsidRDefault="0013145A" w:rsidP="006D5C42">
      <w:pPr>
        <w:pStyle w:val="Descripcin"/>
        <w:keepNext/>
        <w:jc w:val="center"/>
      </w:pPr>
      <w:r w:rsidRPr="006D5C42">
        <w:lastRenderedPageBreak/>
        <w:t xml:space="preserve">Tabla </w:t>
      </w:r>
      <w:fldSimple w:instr=" SEQ Tabla \* ARABIC ">
        <w:r w:rsidR="00B62C03" w:rsidRPr="006D5C42">
          <w:rPr>
            <w:noProof/>
          </w:rPr>
          <w:t>3</w:t>
        </w:r>
      </w:fldSimple>
      <w:r w:rsidRPr="006D5C42">
        <w:t xml:space="preserve">. Cronograma de </w:t>
      </w:r>
      <w:r w:rsidR="00D201DD" w:rsidRPr="006D5C42">
        <w:t>espacios y actividades de la E</w:t>
      </w:r>
      <w:r w:rsidRPr="006D5C42">
        <w:t>strate</w:t>
      </w:r>
      <w:r w:rsidR="0097214D" w:rsidRPr="006D5C42">
        <w:t>gia de Rendición de Cuentas 2023</w:t>
      </w:r>
      <w:r w:rsidRPr="006D5C42">
        <w:t>.</w:t>
      </w:r>
    </w:p>
    <w:tbl>
      <w:tblPr>
        <w:tblStyle w:val="Tablaconcuadrcula"/>
        <w:tblW w:w="10201" w:type="dxa"/>
        <w:tblLayout w:type="fixed"/>
        <w:tblLook w:val="04A0" w:firstRow="1" w:lastRow="0" w:firstColumn="1" w:lastColumn="0" w:noHBand="0" w:noVBand="1"/>
      </w:tblPr>
      <w:tblGrid>
        <w:gridCol w:w="1271"/>
        <w:gridCol w:w="3119"/>
        <w:gridCol w:w="372"/>
        <w:gridCol w:w="373"/>
        <w:gridCol w:w="372"/>
        <w:gridCol w:w="373"/>
        <w:gridCol w:w="372"/>
        <w:gridCol w:w="373"/>
        <w:gridCol w:w="373"/>
        <w:gridCol w:w="372"/>
        <w:gridCol w:w="373"/>
        <w:gridCol w:w="372"/>
        <w:gridCol w:w="373"/>
        <w:gridCol w:w="373"/>
        <w:gridCol w:w="1340"/>
      </w:tblGrid>
      <w:tr w:rsidR="000D3930" w:rsidRPr="006D5C42" w14:paraId="309A34E2" w14:textId="77777777" w:rsidTr="003D2CF9">
        <w:trPr>
          <w:trHeight w:val="424"/>
          <w:tblHeader/>
        </w:trPr>
        <w:tc>
          <w:tcPr>
            <w:tcW w:w="1271" w:type="dxa"/>
            <w:vMerge w:val="restart"/>
            <w:shd w:val="clear" w:color="auto" w:fill="FFFFFF" w:themeFill="background1"/>
            <w:vAlign w:val="center"/>
          </w:tcPr>
          <w:p w14:paraId="424ADDE0" w14:textId="0F8AB4BF" w:rsidR="000D3930" w:rsidRPr="006D5C42" w:rsidRDefault="000D3930" w:rsidP="006D5C42">
            <w:pPr>
              <w:spacing w:line="0" w:lineRule="atLeast"/>
              <w:ind w:left="-113" w:right="-111"/>
              <w:jc w:val="center"/>
              <w:rPr>
                <w:rFonts w:cstheme="minorHAnsi"/>
                <w:b/>
                <w:sz w:val="24"/>
                <w:szCs w:val="24"/>
              </w:rPr>
            </w:pPr>
            <w:r w:rsidRPr="006D5C42">
              <w:rPr>
                <w:rFonts w:cstheme="minorHAnsi"/>
                <w:b/>
                <w:sz w:val="24"/>
                <w:szCs w:val="24"/>
              </w:rPr>
              <w:t>Espacio de Interacción</w:t>
            </w:r>
          </w:p>
        </w:tc>
        <w:tc>
          <w:tcPr>
            <w:tcW w:w="3119" w:type="dxa"/>
            <w:vMerge w:val="restart"/>
            <w:shd w:val="clear" w:color="auto" w:fill="FFFFFF" w:themeFill="background1"/>
            <w:vAlign w:val="center"/>
          </w:tcPr>
          <w:p w14:paraId="1573A042" w14:textId="4BEBE6A6" w:rsidR="000D3930" w:rsidRPr="006D5C42" w:rsidRDefault="00C649EE" w:rsidP="006D5C42">
            <w:pPr>
              <w:spacing w:line="0" w:lineRule="atLeast"/>
              <w:jc w:val="center"/>
              <w:rPr>
                <w:rFonts w:cstheme="minorHAnsi"/>
                <w:b/>
                <w:sz w:val="24"/>
                <w:szCs w:val="24"/>
              </w:rPr>
            </w:pPr>
            <w:r w:rsidRPr="006D5C42">
              <w:rPr>
                <w:rFonts w:cstheme="minorHAnsi"/>
                <w:b/>
                <w:sz w:val="24"/>
                <w:szCs w:val="24"/>
              </w:rPr>
              <w:t>Acciones</w:t>
            </w:r>
          </w:p>
        </w:tc>
        <w:tc>
          <w:tcPr>
            <w:tcW w:w="4471" w:type="dxa"/>
            <w:gridSpan w:val="12"/>
            <w:shd w:val="clear" w:color="auto" w:fill="FFFFFF" w:themeFill="background1"/>
            <w:vAlign w:val="center"/>
          </w:tcPr>
          <w:p w14:paraId="7E114174" w14:textId="77D84D20" w:rsidR="000D3930" w:rsidRPr="006D5C42" w:rsidRDefault="0097214D" w:rsidP="006D5C42">
            <w:pPr>
              <w:spacing w:line="0" w:lineRule="atLeast"/>
              <w:jc w:val="center"/>
              <w:rPr>
                <w:rFonts w:cstheme="minorHAnsi"/>
                <w:b/>
                <w:sz w:val="24"/>
                <w:szCs w:val="24"/>
              </w:rPr>
            </w:pPr>
            <w:r w:rsidRPr="006D5C42">
              <w:rPr>
                <w:rFonts w:cstheme="minorHAnsi"/>
                <w:b/>
                <w:sz w:val="24"/>
                <w:szCs w:val="24"/>
              </w:rPr>
              <w:t>Cronograma – Vigencia 2023</w:t>
            </w:r>
          </w:p>
        </w:tc>
        <w:tc>
          <w:tcPr>
            <w:tcW w:w="1340" w:type="dxa"/>
            <w:vMerge w:val="restart"/>
            <w:shd w:val="clear" w:color="auto" w:fill="FFFFFF" w:themeFill="background1"/>
            <w:vAlign w:val="center"/>
          </w:tcPr>
          <w:p w14:paraId="7709088E" w14:textId="3FBEA3E0" w:rsidR="000D3930" w:rsidRPr="006D5C42" w:rsidRDefault="000D3930" w:rsidP="006D5C42">
            <w:pPr>
              <w:spacing w:line="0" w:lineRule="atLeast"/>
              <w:ind w:left="-164" w:right="-76"/>
              <w:jc w:val="center"/>
              <w:rPr>
                <w:rFonts w:cstheme="minorHAnsi"/>
                <w:b/>
                <w:sz w:val="24"/>
                <w:szCs w:val="24"/>
              </w:rPr>
            </w:pPr>
            <w:r w:rsidRPr="006D5C42">
              <w:rPr>
                <w:rFonts w:cstheme="minorHAnsi"/>
                <w:b/>
                <w:sz w:val="24"/>
                <w:szCs w:val="24"/>
              </w:rPr>
              <w:t>Responsable</w:t>
            </w:r>
          </w:p>
        </w:tc>
      </w:tr>
      <w:tr w:rsidR="000D3930" w:rsidRPr="006D5C42" w14:paraId="793A39B3" w14:textId="77777777" w:rsidTr="003D2CF9">
        <w:trPr>
          <w:trHeight w:val="261"/>
          <w:tblHeader/>
        </w:trPr>
        <w:tc>
          <w:tcPr>
            <w:tcW w:w="1271" w:type="dxa"/>
            <w:vMerge/>
            <w:shd w:val="clear" w:color="auto" w:fill="B4C6E7" w:themeFill="accent5" w:themeFillTint="66"/>
          </w:tcPr>
          <w:p w14:paraId="19C81FE3" w14:textId="77777777" w:rsidR="000D3930" w:rsidRPr="006D5C42" w:rsidRDefault="000D3930" w:rsidP="006D5C42">
            <w:pPr>
              <w:spacing w:line="0" w:lineRule="atLeast"/>
              <w:ind w:left="-113" w:right="-111"/>
              <w:jc w:val="both"/>
              <w:rPr>
                <w:rFonts w:cstheme="minorHAnsi"/>
                <w:sz w:val="24"/>
                <w:szCs w:val="24"/>
              </w:rPr>
            </w:pPr>
          </w:p>
        </w:tc>
        <w:tc>
          <w:tcPr>
            <w:tcW w:w="3119" w:type="dxa"/>
            <w:vMerge/>
            <w:shd w:val="clear" w:color="auto" w:fill="B4C6E7" w:themeFill="accent5" w:themeFillTint="66"/>
            <w:vAlign w:val="center"/>
          </w:tcPr>
          <w:p w14:paraId="0A480ADA" w14:textId="77777777" w:rsidR="000D3930" w:rsidRPr="006D5C42" w:rsidRDefault="000D3930" w:rsidP="006D5C42">
            <w:pPr>
              <w:spacing w:line="0" w:lineRule="atLeast"/>
              <w:jc w:val="center"/>
              <w:rPr>
                <w:rFonts w:cstheme="minorHAnsi"/>
                <w:sz w:val="24"/>
                <w:szCs w:val="24"/>
              </w:rPr>
            </w:pPr>
          </w:p>
        </w:tc>
        <w:tc>
          <w:tcPr>
            <w:tcW w:w="372" w:type="dxa"/>
            <w:shd w:val="clear" w:color="auto" w:fill="FFFFFF" w:themeFill="background1"/>
            <w:vAlign w:val="center"/>
          </w:tcPr>
          <w:p w14:paraId="08D5102F" w14:textId="4429A933" w:rsidR="000D3930" w:rsidRPr="006D5C42" w:rsidRDefault="000D3930" w:rsidP="006D5C42">
            <w:pPr>
              <w:spacing w:line="0" w:lineRule="atLeast"/>
              <w:ind w:left="-94" w:right="-43"/>
              <w:jc w:val="center"/>
              <w:rPr>
                <w:rFonts w:cstheme="minorHAnsi"/>
                <w:b/>
                <w:sz w:val="16"/>
                <w:szCs w:val="16"/>
              </w:rPr>
            </w:pPr>
            <w:r w:rsidRPr="006D5C42">
              <w:rPr>
                <w:rFonts w:cstheme="minorHAnsi"/>
                <w:b/>
                <w:sz w:val="16"/>
                <w:szCs w:val="16"/>
              </w:rPr>
              <w:t>Ene</w:t>
            </w:r>
          </w:p>
        </w:tc>
        <w:tc>
          <w:tcPr>
            <w:tcW w:w="373" w:type="dxa"/>
            <w:shd w:val="clear" w:color="auto" w:fill="FFFFFF" w:themeFill="background1"/>
            <w:vAlign w:val="center"/>
          </w:tcPr>
          <w:p w14:paraId="70DA9D62" w14:textId="07D846A5" w:rsidR="000D3930" w:rsidRPr="006D5C42" w:rsidRDefault="000D3930" w:rsidP="006D5C42">
            <w:pPr>
              <w:spacing w:line="0" w:lineRule="atLeast"/>
              <w:ind w:left="-170" w:right="-175"/>
              <w:jc w:val="center"/>
              <w:rPr>
                <w:rFonts w:cstheme="minorHAnsi"/>
                <w:b/>
                <w:sz w:val="16"/>
                <w:szCs w:val="16"/>
              </w:rPr>
            </w:pPr>
            <w:r w:rsidRPr="006D5C42">
              <w:rPr>
                <w:rFonts w:cstheme="minorHAnsi"/>
                <w:b/>
                <w:sz w:val="16"/>
                <w:szCs w:val="16"/>
              </w:rPr>
              <w:t>Feb</w:t>
            </w:r>
          </w:p>
        </w:tc>
        <w:tc>
          <w:tcPr>
            <w:tcW w:w="372" w:type="dxa"/>
            <w:shd w:val="clear" w:color="auto" w:fill="FFFFFF" w:themeFill="background1"/>
            <w:vAlign w:val="center"/>
          </w:tcPr>
          <w:p w14:paraId="0DD4AF4B" w14:textId="56A39D76" w:rsidR="000D3930" w:rsidRPr="006D5C42" w:rsidRDefault="000D3930" w:rsidP="006D5C42">
            <w:pPr>
              <w:spacing w:line="0" w:lineRule="atLeast"/>
              <w:ind w:left="-179" w:right="-154"/>
              <w:jc w:val="center"/>
              <w:rPr>
                <w:rFonts w:cstheme="minorHAnsi"/>
                <w:b/>
                <w:sz w:val="16"/>
                <w:szCs w:val="16"/>
              </w:rPr>
            </w:pPr>
            <w:r w:rsidRPr="006D5C42">
              <w:rPr>
                <w:rFonts w:cstheme="minorHAnsi"/>
                <w:b/>
                <w:sz w:val="16"/>
                <w:szCs w:val="16"/>
              </w:rPr>
              <w:t>Mar</w:t>
            </w:r>
          </w:p>
        </w:tc>
        <w:tc>
          <w:tcPr>
            <w:tcW w:w="373" w:type="dxa"/>
            <w:shd w:val="clear" w:color="auto" w:fill="FFFFFF" w:themeFill="background1"/>
            <w:vAlign w:val="center"/>
          </w:tcPr>
          <w:p w14:paraId="335578EF" w14:textId="30BAA5C5" w:rsidR="000D3930" w:rsidRPr="006D5C42" w:rsidRDefault="000D3930" w:rsidP="006D5C42">
            <w:pPr>
              <w:spacing w:line="0" w:lineRule="atLeast"/>
              <w:ind w:left="-201" w:right="-116"/>
              <w:jc w:val="center"/>
              <w:rPr>
                <w:rFonts w:cstheme="minorHAnsi"/>
                <w:b/>
                <w:sz w:val="16"/>
                <w:szCs w:val="16"/>
              </w:rPr>
            </w:pPr>
            <w:r w:rsidRPr="006D5C42">
              <w:rPr>
                <w:rFonts w:cstheme="minorHAnsi"/>
                <w:b/>
                <w:sz w:val="16"/>
                <w:szCs w:val="16"/>
              </w:rPr>
              <w:t>Abr</w:t>
            </w:r>
          </w:p>
        </w:tc>
        <w:tc>
          <w:tcPr>
            <w:tcW w:w="372" w:type="dxa"/>
            <w:shd w:val="clear" w:color="auto" w:fill="FFFFFF" w:themeFill="background1"/>
            <w:vAlign w:val="center"/>
          </w:tcPr>
          <w:p w14:paraId="710D3480" w14:textId="056308EA" w:rsidR="000D3930" w:rsidRPr="006D5C42" w:rsidRDefault="000D3930" w:rsidP="006D5C42">
            <w:pPr>
              <w:spacing w:line="0" w:lineRule="atLeast"/>
              <w:ind w:left="-125" w:right="-138"/>
              <w:jc w:val="center"/>
              <w:rPr>
                <w:rFonts w:cstheme="minorHAnsi"/>
                <w:b/>
                <w:sz w:val="16"/>
                <w:szCs w:val="16"/>
              </w:rPr>
            </w:pPr>
            <w:r w:rsidRPr="006D5C42">
              <w:rPr>
                <w:rFonts w:cstheme="minorHAnsi"/>
                <w:b/>
                <w:sz w:val="16"/>
                <w:szCs w:val="16"/>
              </w:rPr>
              <w:t>May</w:t>
            </w:r>
          </w:p>
        </w:tc>
        <w:tc>
          <w:tcPr>
            <w:tcW w:w="373" w:type="dxa"/>
            <w:shd w:val="clear" w:color="auto" w:fill="FFFFFF" w:themeFill="background1"/>
            <w:vAlign w:val="center"/>
          </w:tcPr>
          <w:p w14:paraId="22A3FDE0" w14:textId="6406BEBD" w:rsidR="000D3930" w:rsidRPr="006D5C42" w:rsidRDefault="000D3930" w:rsidP="006D5C42">
            <w:pPr>
              <w:spacing w:line="0" w:lineRule="atLeast"/>
              <w:ind w:left="-184" w:right="-119"/>
              <w:jc w:val="center"/>
              <w:rPr>
                <w:rFonts w:cstheme="minorHAnsi"/>
                <w:b/>
                <w:sz w:val="16"/>
                <w:szCs w:val="16"/>
              </w:rPr>
            </w:pPr>
            <w:r w:rsidRPr="006D5C42">
              <w:rPr>
                <w:rFonts w:cstheme="minorHAnsi"/>
                <w:b/>
                <w:sz w:val="16"/>
                <w:szCs w:val="16"/>
              </w:rPr>
              <w:t>Jun</w:t>
            </w:r>
          </w:p>
        </w:tc>
        <w:tc>
          <w:tcPr>
            <w:tcW w:w="373" w:type="dxa"/>
            <w:shd w:val="clear" w:color="auto" w:fill="FFFFFF" w:themeFill="background1"/>
            <w:vAlign w:val="center"/>
          </w:tcPr>
          <w:p w14:paraId="084F3918" w14:textId="155D863C" w:rsidR="000D3930" w:rsidRPr="006D5C42" w:rsidRDefault="000D3930" w:rsidP="006D5C42">
            <w:pPr>
              <w:spacing w:line="0" w:lineRule="atLeast"/>
              <w:ind w:left="-93" w:right="-32"/>
              <w:jc w:val="center"/>
              <w:rPr>
                <w:rFonts w:cstheme="minorHAnsi"/>
                <w:b/>
                <w:sz w:val="16"/>
                <w:szCs w:val="16"/>
              </w:rPr>
            </w:pPr>
            <w:r w:rsidRPr="006D5C42">
              <w:rPr>
                <w:rFonts w:cstheme="minorHAnsi"/>
                <w:b/>
                <w:sz w:val="16"/>
                <w:szCs w:val="16"/>
              </w:rPr>
              <w:t>Jul</w:t>
            </w:r>
          </w:p>
        </w:tc>
        <w:tc>
          <w:tcPr>
            <w:tcW w:w="372" w:type="dxa"/>
            <w:shd w:val="clear" w:color="auto" w:fill="FFFFFF" w:themeFill="background1"/>
            <w:vAlign w:val="center"/>
          </w:tcPr>
          <w:p w14:paraId="624E0277" w14:textId="6D7BDA6D" w:rsidR="000D3930" w:rsidRPr="006D5C42" w:rsidRDefault="000D3930" w:rsidP="006D5C42">
            <w:pPr>
              <w:spacing w:line="0" w:lineRule="atLeast"/>
              <w:ind w:left="-170" w:right="-209"/>
              <w:jc w:val="center"/>
              <w:rPr>
                <w:rFonts w:cstheme="minorHAnsi"/>
                <w:b/>
                <w:sz w:val="16"/>
                <w:szCs w:val="16"/>
              </w:rPr>
            </w:pPr>
            <w:r w:rsidRPr="006D5C42">
              <w:rPr>
                <w:rFonts w:cstheme="minorHAnsi"/>
                <w:b/>
                <w:sz w:val="16"/>
                <w:szCs w:val="16"/>
              </w:rPr>
              <w:t>Ago</w:t>
            </w:r>
          </w:p>
        </w:tc>
        <w:tc>
          <w:tcPr>
            <w:tcW w:w="373" w:type="dxa"/>
            <w:shd w:val="clear" w:color="auto" w:fill="FFFFFF" w:themeFill="background1"/>
            <w:vAlign w:val="center"/>
          </w:tcPr>
          <w:p w14:paraId="65C18AA3" w14:textId="06A184A4" w:rsidR="000D3930" w:rsidRPr="006D5C42" w:rsidRDefault="000D3930" w:rsidP="006D5C42">
            <w:pPr>
              <w:spacing w:line="0" w:lineRule="atLeast"/>
              <w:ind w:left="-37" w:right="-104"/>
              <w:jc w:val="center"/>
              <w:rPr>
                <w:rFonts w:cstheme="minorHAnsi"/>
                <w:b/>
                <w:sz w:val="16"/>
                <w:szCs w:val="16"/>
              </w:rPr>
            </w:pPr>
            <w:proofErr w:type="spellStart"/>
            <w:r w:rsidRPr="006D5C42">
              <w:rPr>
                <w:rFonts w:cstheme="minorHAnsi"/>
                <w:b/>
                <w:sz w:val="16"/>
                <w:szCs w:val="16"/>
              </w:rPr>
              <w:t>Sep</w:t>
            </w:r>
            <w:proofErr w:type="spellEnd"/>
          </w:p>
        </w:tc>
        <w:tc>
          <w:tcPr>
            <w:tcW w:w="372" w:type="dxa"/>
            <w:shd w:val="clear" w:color="auto" w:fill="FFFFFF" w:themeFill="background1"/>
            <w:vAlign w:val="center"/>
          </w:tcPr>
          <w:p w14:paraId="4CF06F46" w14:textId="7046D3DE" w:rsidR="000D3930" w:rsidRPr="006D5C42" w:rsidRDefault="000D3930" w:rsidP="006D5C42">
            <w:pPr>
              <w:tabs>
                <w:tab w:val="left" w:pos="526"/>
              </w:tabs>
              <w:spacing w:line="0" w:lineRule="atLeast"/>
              <w:ind w:left="-113" w:right="-112"/>
              <w:jc w:val="center"/>
              <w:rPr>
                <w:rFonts w:cstheme="minorHAnsi"/>
                <w:b/>
                <w:sz w:val="16"/>
                <w:szCs w:val="16"/>
              </w:rPr>
            </w:pPr>
            <w:r w:rsidRPr="006D5C42">
              <w:rPr>
                <w:rFonts w:cstheme="minorHAnsi"/>
                <w:b/>
                <w:sz w:val="16"/>
                <w:szCs w:val="16"/>
              </w:rPr>
              <w:t>Oct</w:t>
            </w:r>
          </w:p>
        </w:tc>
        <w:tc>
          <w:tcPr>
            <w:tcW w:w="373" w:type="dxa"/>
            <w:shd w:val="clear" w:color="auto" w:fill="FFFFFF" w:themeFill="background1"/>
            <w:vAlign w:val="center"/>
          </w:tcPr>
          <w:p w14:paraId="001C1529" w14:textId="45402E5C" w:rsidR="000D3930" w:rsidRPr="006D5C42" w:rsidRDefault="000D3930" w:rsidP="006D5C42">
            <w:pPr>
              <w:spacing w:line="0" w:lineRule="atLeast"/>
              <w:ind w:left="-59" w:right="-78"/>
              <w:jc w:val="center"/>
              <w:rPr>
                <w:rFonts w:cstheme="minorHAnsi"/>
                <w:b/>
                <w:sz w:val="16"/>
                <w:szCs w:val="16"/>
              </w:rPr>
            </w:pPr>
            <w:r w:rsidRPr="006D5C42">
              <w:rPr>
                <w:rFonts w:cstheme="minorHAnsi"/>
                <w:b/>
                <w:sz w:val="16"/>
                <w:szCs w:val="16"/>
              </w:rPr>
              <w:t>Nov</w:t>
            </w:r>
          </w:p>
        </w:tc>
        <w:tc>
          <w:tcPr>
            <w:tcW w:w="373" w:type="dxa"/>
            <w:shd w:val="clear" w:color="auto" w:fill="FFFFFF" w:themeFill="background1"/>
            <w:vAlign w:val="center"/>
          </w:tcPr>
          <w:p w14:paraId="3EE9A506" w14:textId="1A0C3333" w:rsidR="000D3930" w:rsidRPr="006D5C42" w:rsidRDefault="000D3930" w:rsidP="006D5C42">
            <w:pPr>
              <w:spacing w:line="0" w:lineRule="atLeast"/>
              <w:ind w:left="-122"/>
              <w:jc w:val="center"/>
              <w:rPr>
                <w:rFonts w:cstheme="minorHAnsi"/>
                <w:b/>
                <w:sz w:val="16"/>
                <w:szCs w:val="16"/>
              </w:rPr>
            </w:pPr>
            <w:r w:rsidRPr="006D5C42">
              <w:rPr>
                <w:rFonts w:cstheme="minorHAnsi"/>
                <w:b/>
                <w:sz w:val="16"/>
                <w:szCs w:val="16"/>
              </w:rPr>
              <w:t>Dic</w:t>
            </w:r>
          </w:p>
        </w:tc>
        <w:tc>
          <w:tcPr>
            <w:tcW w:w="1340" w:type="dxa"/>
            <w:vMerge/>
            <w:shd w:val="clear" w:color="auto" w:fill="B4C6E7" w:themeFill="accent5" w:themeFillTint="66"/>
          </w:tcPr>
          <w:p w14:paraId="246CB3CB" w14:textId="77777777" w:rsidR="000D3930" w:rsidRPr="006D5C42" w:rsidRDefault="000D3930" w:rsidP="006D5C42">
            <w:pPr>
              <w:spacing w:line="0" w:lineRule="atLeast"/>
              <w:jc w:val="both"/>
              <w:rPr>
                <w:rFonts w:ascii="Arial" w:hAnsi="Arial" w:cs="Arial"/>
                <w:sz w:val="18"/>
                <w:szCs w:val="18"/>
              </w:rPr>
            </w:pPr>
          </w:p>
        </w:tc>
      </w:tr>
      <w:tr w:rsidR="00A9749B" w:rsidRPr="006D5C42" w14:paraId="0F8DB98E" w14:textId="77777777" w:rsidTr="00C649EE">
        <w:tc>
          <w:tcPr>
            <w:tcW w:w="1271" w:type="dxa"/>
            <w:vMerge w:val="restart"/>
            <w:shd w:val="clear" w:color="auto" w:fill="FFD966" w:themeFill="accent4" w:themeFillTint="99"/>
            <w:vAlign w:val="center"/>
          </w:tcPr>
          <w:p w14:paraId="0FF26863" w14:textId="2079EC24" w:rsidR="00A9749B" w:rsidRPr="006D5C42" w:rsidRDefault="00A9749B" w:rsidP="003D2CF9">
            <w:pPr>
              <w:spacing w:line="0" w:lineRule="atLeast"/>
              <w:ind w:left="-113" w:right="-107"/>
              <w:rPr>
                <w:rFonts w:cstheme="minorHAnsi"/>
                <w:b/>
                <w:sz w:val="18"/>
                <w:szCs w:val="18"/>
              </w:rPr>
            </w:pPr>
            <w:r w:rsidRPr="006D5C42">
              <w:rPr>
                <w:rFonts w:cstheme="minorHAnsi"/>
                <w:b/>
                <w:sz w:val="18"/>
                <w:szCs w:val="18"/>
              </w:rPr>
              <w:t>Generación y divulgación de información permanente</w:t>
            </w:r>
          </w:p>
        </w:tc>
        <w:tc>
          <w:tcPr>
            <w:tcW w:w="3119" w:type="dxa"/>
            <w:shd w:val="clear" w:color="auto" w:fill="FFD966" w:themeFill="accent4" w:themeFillTint="99"/>
            <w:vAlign w:val="center"/>
          </w:tcPr>
          <w:p w14:paraId="619B5303" w14:textId="4F0FB727"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Formular el Plan de Acción Institucional, correspondiente a la vigencia 2023.</w:t>
            </w:r>
          </w:p>
        </w:tc>
        <w:tc>
          <w:tcPr>
            <w:tcW w:w="372" w:type="dxa"/>
            <w:shd w:val="clear" w:color="auto" w:fill="FFD966" w:themeFill="accent4" w:themeFillTint="99"/>
            <w:vAlign w:val="center"/>
          </w:tcPr>
          <w:p w14:paraId="1ECC8B02" w14:textId="77777777" w:rsidR="00A9749B" w:rsidRPr="006D5C42" w:rsidRDefault="00A9749B" w:rsidP="006D5C42">
            <w:pPr>
              <w:spacing w:line="0" w:lineRule="atLeast"/>
              <w:ind w:left="-94" w:right="-43"/>
              <w:jc w:val="center"/>
              <w:rPr>
                <w:rFonts w:ascii="Arial" w:hAnsi="Arial" w:cs="Arial"/>
                <w:sz w:val="16"/>
                <w:szCs w:val="16"/>
              </w:rPr>
            </w:pPr>
          </w:p>
        </w:tc>
        <w:tc>
          <w:tcPr>
            <w:tcW w:w="373" w:type="dxa"/>
            <w:shd w:val="clear" w:color="auto" w:fill="auto"/>
            <w:vAlign w:val="center"/>
          </w:tcPr>
          <w:p w14:paraId="27FD9B4D" w14:textId="77777777" w:rsidR="00A9749B" w:rsidRPr="006D5C42" w:rsidRDefault="00A9749B" w:rsidP="006D5C42">
            <w:pPr>
              <w:spacing w:line="0" w:lineRule="atLeast"/>
              <w:ind w:left="-94" w:right="-43"/>
              <w:jc w:val="center"/>
              <w:rPr>
                <w:rFonts w:ascii="Arial" w:hAnsi="Arial" w:cs="Arial"/>
                <w:sz w:val="16"/>
                <w:szCs w:val="16"/>
              </w:rPr>
            </w:pPr>
          </w:p>
        </w:tc>
        <w:tc>
          <w:tcPr>
            <w:tcW w:w="372" w:type="dxa"/>
            <w:shd w:val="clear" w:color="auto" w:fill="auto"/>
            <w:vAlign w:val="center"/>
          </w:tcPr>
          <w:p w14:paraId="473BAF11" w14:textId="77777777" w:rsidR="00A9749B" w:rsidRPr="006D5C42" w:rsidRDefault="00A9749B" w:rsidP="006D5C42">
            <w:pPr>
              <w:spacing w:line="0" w:lineRule="atLeast"/>
              <w:ind w:left="-179" w:right="-154"/>
              <w:jc w:val="center"/>
              <w:rPr>
                <w:rFonts w:ascii="Arial" w:hAnsi="Arial" w:cs="Arial"/>
                <w:sz w:val="16"/>
                <w:szCs w:val="16"/>
              </w:rPr>
            </w:pPr>
          </w:p>
        </w:tc>
        <w:tc>
          <w:tcPr>
            <w:tcW w:w="373" w:type="dxa"/>
            <w:vAlign w:val="center"/>
          </w:tcPr>
          <w:p w14:paraId="57B7EDB3" w14:textId="77777777" w:rsidR="00A9749B" w:rsidRPr="006D5C42" w:rsidRDefault="00A9749B" w:rsidP="006D5C42">
            <w:pPr>
              <w:spacing w:line="0" w:lineRule="atLeast"/>
              <w:ind w:left="-201" w:right="-116"/>
              <w:jc w:val="center"/>
              <w:rPr>
                <w:rFonts w:ascii="Arial" w:hAnsi="Arial" w:cs="Arial"/>
                <w:sz w:val="16"/>
                <w:szCs w:val="16"/>
              </w:rPr>
            </w:pPr>
          </w:p>
        </w:tc>
        <w:tc>
          <w:tcPr>
            <w:tcW w:w="372" w:type="dxa"/>
            <w:vAlign w:val="center"/>
          </w:tcPr>
          <w:p w14:paraId="4626D3A7" w14:textId="77777777" w:rsidR="00A9749B" w:rsidRPr="006D5C42" w:rsidRDefault="00A9749B" w:rsidP="006D5C42">
            <w:pPr>
              <w:spacing w:line="0" w:lineRule="atLeast"/>
              <w:ind w:left="-125" w:right="-138"/>
              <w:jc w:val="center"/>
              <w:rPr>
                <w:rFonts w:ascii="Arial" w:hAnsi="Arial" w:cs="Arial"/>
                <w:sz w:val="16"/>
                <w:szCs w:val="16"/>
              </w:rPr>
            </w:pPr>
          </w:p>
        </w:tc>
        <w:tc>
          <w:tcPr>
            <w:tcW w:w="373" w:type="dxa"/>
            <w:vAlign w:val="center"/>
          </w:tcPr>
          <w:p w14:paraId="5A928F86" w14:textId="77777777" w:rsidR="00A9749B" w:rsidRPr="006D5C42" w:rsidRDefault="00A9749B" w:rsidP="006D5C42">
            <w:pPr>
              <w:spacing w:line="0" w:lineRule="atLeast"/>
              <w:ind w:left="-184" w:right="-119"/>
              <w:jc w:val="center"/>
              <w:rPr>
                <w:rFonts w:ascii="Arial" w:hAnsi="Arial" w:cs="Arial"/>
                <w:sz w:val="16"/>
                <w:szCs w:val="16"/>
              </w:rPr>
            </w:pPr>
          </w:p>
        </w:tc>
        <w:tc>
          <w:tcPr>
            <w:tcW w:w="373" w:type="dxa"/>
            <w:vAlign w:val="center"/>
          </w:tcPr>
          <w:p w14:paraId="4398EA10" w14:textId="77777777" w:rsidR="00A9749B" w:rsidRPr="006D5C42" w:rsidRDefault="00A9749B" w:rsidP="006D5C42">
            <w:pPr>
              <w:spacing w:line="0" w:lineRule="atLeast"/>
              <w:ind w:left="-93" w:right="-32"/>
              <w:jc w:val="center"/>
              <w:rPr>
                <w:rFonts w:ascii="Arial" w:hAnsi="Arial" w:cs="Arial"/>
                <w:sz w:val="16"/>
                <w:szCs w:val="16"/>
              </w:rPr>
            </w:pPr>
          </w:p>
        </w:tc>
        <w:tc>
          <w:tcPr>
            <w:tcW w:w="372" w:type="dxa"/>
            <w:vAlign w:val="center"/>
          </w:tcPr>
          <w:p w14:paraId="5C582E3E" w14:textId="77777777" w:rsidR="00A9749B" w:rsidRPr="006D5C42" w:rsidRDefault="00A9749B" w:rsidP="006D5C42">
            <w:pPr>
              <w:spacing w:line="0" w:lineRule="atLeast"/>
              <w:ind w:left="-170" w:right="-209"/>
              <w:jc w:val="center"/>
              <w:rPr>
                <w:rFonts w:ascii="Arial" w:hAnsi="Arial" w:cs="Arial"/>
                <w:sz w:val="16"/>
                <w:szCs w:val="16"/>
              </w:rPr>
            </w:pPr>
          </w:p>
        </w:tc>
        <w:tc>
          <w:tcPr>
            <w:tcW w:w="373" w:type="dxa"/>
            <w:vAlign w:val="center"/>
          </w:tcPr>
          <w:p w14:paraId="3DF2F6D6" w14:textId="77777777" w:rsidR="00A9749B" w:rsidRPr="006D5C42" w:rsidRDefault="00A9749B" w:rsidP="006D5C42">
            <w:pPr>
              <w:spacing w:line="0" w:lineRule="atLeast"/>
              <w:ind w:left="-37" w:right="-104"/>
              <w:jc w:val="center"/>
              <w:rPr>
                <w:rFonts w:ascii="Arial" w:hAnsi="Arial" w:cs="Arial"/>
                <w:sz w:val="16"/>
                <w:szCs w:val="16"/>
              </w:rPr>
            </w:pPr>
          </w:p>
        </w:tc>
        <w:tc>
          <w:tcPr>
            <w:tcW w:w="372" w:type="dxa"/>
            <w:vAlign w:val="center"/>
          </w:tcPr>
          <w:p w14:paraId="2CF44251" w14:textId="77777777" w:rsidR="00A9749B" w:rsidRPr="006D5C42" w:rsidRDefault="00A9749B" w:rsidP="006D5C42">
            <w:pPr>
              <w:tabs>
                <w:tab w:val="left" w:pos="526"/>
              </w:tabs>
              <w:spacing w:line="0" w:lineRule="atLeast"/>
              <w:ind w:left="-113" w:right="-112"/>
              <w:jc w:val="center"/>
              <w:rPr>
                <w:rFonts w:ascii="Arial" w:hAnsi="Arial" w:cs="Arial"/>
                <w:sz w:val="16"/>
                <w:szCs w:val="16"/>
              </w:rPr>
            </w:pPr>
          </w:p>
        </w:tc>
        <w:tc>
          <w:tcPr>
            <w:tcW w:w="373" w:type="dxa"/>
            <w:vAlign w:val="center"/>
          </w:tcPr>
          <w:p w14:paraId="31A0D759" w14:textId="77777777" w:rsidR="00A9749B" w:rsidRPr="006D5C42" w:rsidRDefault="00A9749B" w:rsidP="006D5C42">
            <w:pPr>
              <w:spacing w:line="0" w:lineRule="atLeast"/>
              <w:ind w:left="-59" w:right="-78"/>
              <w:jc w:val="center"/>
              <w:rPr>
                <w:rFonts w:ascii="Arial" w:hAnsi="Arial" w:cs="Arial"/>
                <w:sz w:val="16"/>
                <w:szCs w:val="16"/>
              </w:rPr>
            </w:pPr>
          </w:p>
        </w:tc>
        <w:tc>
          <w:tcPr>
            <w:tcW w:w="373" w:type="dxa"/>
            <w:vAlign w:val="center"/>
          </w:tcPr>
          <w:p w14:paraId="02723479" w14:textId="77777777" w:rsidR="00A9749B" w:rsidRPr="006D5C42" w:rsidRDefault="00A9749B" w:rsidP="006D5C42">
            <w:pPr>
              <w:spacing w:line="0" w:lineRule="atLeast"/>
              <w:ind w:left="-122"/>
              <w:jc w:val="center"/>
              <w:rPr>
                <w:rFonts w:ascii="Arial" w:hAnsi="Arial" w:cs="Arial"/>
                <w:sz w:val="16"/>
                <w:szCs w:val="16"/>
              </w:rPr>
            </w:pPr>
          </w:p>
        </w:tc>
        <w:tc>
          <w:tcPr>
            <w:tcW w:w="1340" w:type="dxa"/>
            <w:vAlign w:val="center"/>
          </w:tcPr>
          <w:p w14:paraId="7253AFD7" w14:textId="412F7689"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Oficina Asesora de Planeación</w:t>
            </w:r>
          </w:p>
        </w:tc>
      </w:tr>
      <w:tr w:rsidR="00A9749B" w:rsidRPr="006D5C42" w14:paraId="553D929A" w14:textId="77777777" w:rsidTr="00C649EE">
        <w:tc>
          <w:tcPr>
            <w:tcW w:w="1271" w:type="dxa"/>
            <w:vMerge/>
            <w:shd w:val="clear" w:color="auto" w:fill="FFD966" w:themeFill="accent4" w:themeFillTint="99"/>
            <w:vAlign w:val="center"/>
          </w:tcPr>
          <w:p w14:paraId="55850CF1" w14:textId="77777777" w:rsidR="00A9749B" w:rsidRPr="006D5C42" w:rsidRDefault="00A9749B" w:rsidP="003D2CF9">
            <w:pPr>
              <w:spacing w:line="0" w:lineRule="atLeast"/>
              <w:ind w:left="-113" w:right="-107"/>
              <w:rPr>
                <w:rFonts w:cstheme="minorHAnsi"/>
                <w:b/>
                <w:sz w:val="18"/>
                <w:szCs w:val="18"/>
              </w:rPr>
            </w:pPr>
          </w:p>
        </w:tc>
        <w:tc>
          <w:tcPr>
            <w:tcW w:w="3119" w:type="dxa"/>
            <w:shd w:val="clear" w:color="auto" w:fill="FFD966" w:themeFill="accent4" w:themeFillTint="99"/>
            <w:vAlign w:val="center"/>
          </w:tcPr>
          <w:p w14:paraId="6C4E5AE1" w14:textId="0BEA65C4"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Actualizar el Plan Estratégico de la Entidad, vigencia 2023.</w:t>
            </w:r>
          </w:p>
        </w:tc>
        <w:tc>
          <w:tcPr>
            <w:tcW w:w="372" w:type="dxa"/>
            <w:shd w:val="clear" w:color="auto" w:fill="FFD966" w:themeFill="accent4" w:themeFillTint="99"/>
            <w:vAlign w:val="center"/>
          </w:tcPr>
          <w:p w14:paraId="15016812" w14:textId="77777777" w:rsidR="00A9749B" w:rsidRPr="006D5C42" w:rsidRDefault="00A9749B" w:rsidP="006D5C42">
            <w:pPr>
              <w:spacing w:line="0" w:lineRule="atLeast"/>
              <w:ind w:left="-94" w:right="-43"/>
              <w:jc w:val="center"/>
              <w:rPr>
                <w:rFonts w:ascii="Arial" w:hAnsi="Arial" w:cs="Arial"/>
                <w:sz w:val="16"/>
                <w:szCs w:val="16"/>
              </w:rPr>
            </w:pPr>
          </w:p>
        </w:tc>
        <w:tc>
          <w:tcPr>
            <w:tcW w:w="373" w:type="dxa"/>
            <w:shd w:val="clear" w:color="auto" w:fill="auto"/>
            <w:vAlign w:val="center"/>
          </w:tcPr>
          <w:p w14:paraId="7202379A" w14:textId="77777777" w:rsidR="00A9749B" w:rsidRPr="006D5C42" w:rsidRDefault="00A9749B" w:rsidP="006D5C42">
            <w:pPr>
              <w:spacing w:line="0" w:lineRule="atLeast"/>
              <w:ind w:left="-94" w:right="-43"/>
              <w:jc w:val="center"/>
              <w:rPr>
                <w:rFonts w:ascii="Arial" w:hAnsi="Arial" w:cs="Arial"/>
                <w:sz w:val="16"/>
                <w:szCs w:val="16"/>
              </w:rPr>
            </w:pPr>
          </w:p>
        </w:tc>
        <w:tc>
          <w:tcPr>
            <w:tcW w:w="372" w:type="dxa"/>
            <w:shd w:val="clear" w:color="auto" w:fill="auto"/>
            <w:vAlign w:val="center"/>
          </w:tcPr>
          <w:p w14:paraId="5A1C1092" w14:textId="77777777" w:rsidR="00A9749B" w:rsidRPr="006D5C42" w:rsidRDefault="00A9749B" w:rsidP="006D5C42">
            <w:pPr>
              <w:spacing w:line="0" w:lineRule="atLeast"/>
              <w:ind w:left="-179" w:right="-154"/>
              <w:jc w:val="center"/>
              <w:rPr>
                <w:rFonts w:ascii="Arial" w:hAnsi="Arial" w:cs="Arial"/>
                <w:sz w:val="16"/>
                <w:szCs w:val="16"/>
              </w:rPr>
            </w:pPr>
          </w:p>
        </w:tc>
        <w:tc>
          <w:tcPr>
            <w:tcW w:w="373" w:type="dxa"/>
            <w:vAlign w:val="center"/>
          </w:tcPr>
          <w:p w14:paraId="01B4942C" w14:textId="77777777" w:rsidR="00A9749B" w:rsidRPr="006D5C42" w:rsidRDefault="00A9749B" w:rsidP="006D5C42">
            <w:pPr>
              <w:spacing w:line="0" w:lineRule="atLeast"/>
              <w:ind w:left="-201" w:right="-116"/>
              <w:jc w:val="center"/>
              <w:rPr>
                <w:rFonts w:ascii="Arial" w:hAnsi="Arial" w:cs="Arial"/>
                <w:sz w:val="16"/>
                <w:szCs w:val="16"/>
              </w:rPr>
            </w:pPr>
          </w:p>
        </w:tc>
        <w:tc>
          <w:tcPr>
            <w:tcW w:w="372" w:type="dxa"/>
            <w:vAlign w:val="center"/>
          </w:tcPr>
          <w:p w14:paraId="07A51B61" w14:textId="77777777" w:rsidR="00A9749B" w:rsidRPr="006D5C42" w:rsidRDefault="00A9749B" w:rsidP="006D5C42">
            <w:pPr>
              <w:spacing w:line="0" w:lineRule="atLeast"/>
              <w:ind w:left="-125" w:right="-138"/>
              <w:jc w:val="center"/>
              <w:rPr>
                <w:rFonts w:ascii="Arial" w:hAnsi="Arial" w:cs="Arial"/>
                <w:sz w:val="16"/>
                <w:szCs w:val="16"/>
              </w:rPr>
            </w:pPr>
          </w:p>
        </w:tc>
        <w:tc>
          <w:tcPr>
            <w:tcW w:w="373" w:type="dxa"/>
            <w:vAlign w:val="center"/>
          </w:tcPr>
          <w:p w14:paraId="6417FEFA" w14:textId="77777777" w:rsidR="00A9749B" w:rsidRPr="006D5C42" w:rsidRDefault="00A9749B" w:rsidP="006D5C42">
            <w:pPr>
              <w:spacing w:line="0" w:lineRule="atLeast"/>
              <w:ind w:left="-184" w:right="-119"/>
              <w:jc w:val="center"/>
              <w:rPr>
                <w:rFonts w:ascii="Arial" w:hAnsi="Arial" w:cs="Arial"/>
                <w:sz w:val="16"/>
                <w:szCs w:val="16"/>
              </w:rPr>
            </w:pPr>
          </w:p>
        </w:tc>
        <w:tc>
          <w:tcPr>
            <w:tcW w:w="373" w:type="dxa"/>
            <w:vAlign w:val="center"/>
          </w:tcPr>
          <w:p w14:paraId="079DAA23" w14:textId="77777777" w:rsidR="00A9749B" w:rsidRPr="006D5C42" w:rsidRDefault="00A9749B" w:rsidP="006D5C42">
            <w:pPr>
              <w:spacing w:line="0" w:lineRule="atLeast"/>
              <w:ind w:left="-93" w:right="-32"/>
              <w:jc w:val="center"/>
              <w:rPr>
                <w:rFonts w:ascii="Arial" w:hAnsi="Arial" w:cs="Arial"/>
                <w:sz w:val="16"/>
                <w:szCs w:val="16"/>
              </w:rPr>
            </w:pPr>
          </w:p>
        </w:tc>
        <w:tc>
          <w:tcPr>
            <w:tcW w:w="372" w:type="dxa"/>
            <w:vAlign w:val="center"/>
          </w:tcPr>
          <w:p w14:paraId="4694A56E" w14:textId="77777777" w:rsidR="00A9749B" w:rsidRPr="006D5C42" w:rsidRDefault="00A9749B" w:rsidP="006D5C42">
            <w:pPr>
              <w:spacing w:line="0" w:lineRule="atLeast"/>
              <w:ind w:left="-170" w:right="-209"/>
              <w:jc w:val="center"/>
              <w:rPr>
                <w:rFonts w:ascii="Arial" w:hAnsi="Arial" w:cs="Arial"/>
                <w:sz w:val="16"/>
                <w:szCs w:val="16"/>
              </w:rPr>
            </w:pPr>
          </w:p>
        </w:tc>
        <w:tc>
          <w:tcPr>
            <w:tcW w:w="373" w:type="dxa"/>
            <w:vAlign w:val="center"/>
          </w:tcPr>
          <w:p w14:paraId="4F9B46F3" w14:textId="77777777" w:rsidR="00A9749B" w:rsidRPr="006D5C42" w:rsidRDefault="00A9749B" w:rsidP="006D5C42">
            <w:pPr>
              <w:spacing w:line="0" w:lineRule="atLeast"/>
              <w:ind w:left="-37" w:right="-104"/>
              <w:jc w:val="center"/>
              <w:rPr>
                <w:rFonts w:ascii="Arial" w:hAnsi="Arial" w:cs="Arial"/>
                <w:sz w:val="16"/>
                <w:szCs w:val="16"/>
              </w:rPr>
            </w:pPr>
          </w:p>
        </w:tc>
        <w:tc>
          <w:tcPr>
            <w:tcW w:w="372" w:type="dxa"/>
            <w:vAlign w:val="center"/>
          </w:tcPr>
          <w:p w14:paraId="12FDB7E4" w14:textId="77777777" w:rsidR="00A9749B" w:rsidRPr="006D5C42" w:rsidRDefault="00A9749B" w:rsidP="006D5C42">
            <w:pPr>
              <w:tabs>
                <w:tab w:val="left" w:pos="526"/>
              </w:tabs>
              <w:spacing w:line="0" w:lineRule="atLeast"/>
              <w:ind w:left="-113" w:right="-112"/>
              <w:jc w:val="center"/>
              <w:rPr>
                <w:rFonts w:ascii="Arial" w:hAnsi="Arial" w:cs="Arial"/>
                <w:sz w:val="16"/>
                <w:szCs w:val="16"/>
              </w:rPr>
            </w:pPr>
          </w:p>
        </w:tc>
        <w:tc>
          <w:tcPr>
            <w:tcW w:w="373" w:type="dxa"/>
            <w:vAlign w:val="center"/>
          </w:tcPr>
          <w:p w14:paraId="2A84509D" w14:textId="77777777" w:rsidR="00A9749B" w:rsidRPr="006D5C42" w:rsidRDefault="00A9749B" w:rsidP="006D5C42">
            <w:pPr>
              <w:spacing w:line="0" w:lineRule="atLeast"/>
              <w:ind w:left="-59" w:right="-78"/>
              <w:jc w:val="center"/>
              <w:rPr>
                <w:rFonts w:ascii="Arial" w:hAnsi="Arial" w:cs="Arial"/>
                <w:sz w:val="16"/>
                <w:szCs w:val="16"/>
              </w:rPr>
            </w:pPr>
          </w:p>
        </w:tc>
        <w:tc>
          <w:tcPr>
            <w:tcW w:w="373" w:type="dxa"/>
            <w:vAlign w:val="center"/>
          </w:tcPr>
          <w:p w14:paraId="31156603" w14:textId="77777777" w:rsidR="00A9749B" w:rsidRPr="006D5C42" w:rsidRDefault="00A9749B" w:rsidP="006D5C42">
            <w:pPr>
              <w:spacing w:line="0" w:lineRule="atLeast"/>
              <w:ind w:left="-122"/>
              <w:jc w:val="center"/>
              <w:rPr>
                <w:rFonts w:ascii="Arial" w:hAnsi="Arial" w:cs="Arial"/>
                <w:sz w:val="16"/>
                <w:szCs w:val="16"/>
              </w:rPr>
            </w:pPr>
          </w:p>
        </w:tc>
        <w:tc>
          <w:tcPr>
            <w:tcW w:w="1340" w:type="dxa"/>
            <w:vAlign w:val="center"/>
          </w:tcPr>
          <w:p w14:paraId="1CF745CD" w14:textId="713C6EEA"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Oficina Asesora de Planeación</w:t>
            </w:r>
          </w:p>
        </w:tc>
      </w:tr>
      <w:tr w:rsidR="00A9749B" w:rsidRPr="006D5C42" w14:paraId="763B3A32" w14:textId="77777777" w:rsidTr="00BA5C1B">
        <w:tc>
          <w:tcPr>
            <w:tcW w:w="1271" w:type="dxa"/>
            <w:vMerge/>
            <w:shd w:val="clear" w:color="auto" w:fill="FFD966" w:themeFill="accent4" w:themeFillTint="99"/>
            <w:vAlign w:val="center"/>
          </w:tcPr>
          <w:p w14:paraId="72DFACDB" w14:textId="77777777" w:rsidR="00A9749B" w:rsidRPr="006D5C42" w:rsidRDefault="00A9749B" w:rsidP="003D2CF9">
            <w:pPr>
              <w:spacing w:line="0" w:lineRule="atLeast"/>
              <w:ind w:left="-113" w:right="-107"/>
              <w:rPr>
                <w:rFonts w:cstheme="minorHAnsi"/>
                <w:b/>
                <w:sz w:val="18"/>
                <w:szCs w:val="18"/>
              </w:rPr>
            </w:pPr>
          </w:p>
        </w:tc>
        <w:tc>
          <w:tcPr>
            <w:tcW w:w="3119" w:type="dxa"/>
            <w:shd w:val="clear" w:color="auto" w:fill="FFD966" w:themeFill="accent4" w:themeFillTint="99"/>
            <w:vAlign w:val="center"/>
          </w:tcPr>
          <w:p w14:paraId="09F7332A" w14:textId="4562D316"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Actualizar y divulgar los proyectos de inversión que adelanta la Entidad.</w:t>
            </w:r>
          </w:p>
        </w:tc>
        <w:tc>
          <w:tcPr>
            <w:tcW w:w="372" w:type="dxa"/>
            <w:shd w:val="clear" w:color="auto" w:fill="FFD966" w:themeFill="accent4" w:themeFillTint="99"/>
            <w:vAlign w:val="center"/>
          </w:tcPr>
          <w:p w14:paraId="6B72916C" w14:textId="77777777" w:rsidR="00A9749B" w:rsidRPr="006D5C42" w:rsidRDefault="00A9749B" w:rsidP="006D5C42">
            <w:pPr>
              <w:spacing w:line="0" w:lineRule="atLeast"/>
              <w:ind w:left="-94" w:right="-43"/>
              <w:jc w:val="center"/>
              <w:rPr>
                <w:rFonts w:ascii="Arial" w:hAnsi="Arial" w:cs="Arial"/>
                <w:sz w:val="16"/>
                <w:szCs w:val="16"/>
              </w:rPr>
            </w:pPr>
          </w:p>
        </w:tc>
        <w:tc>
          <w:tcPr>
            <w:tcW w:w="373" w:type="dxa"/>
            <w:shd w:val="clear" w:color="auto" w:fill="FFD966" w:themeFill="accent4" w:themeFillTint="99"/>
            <w:vAlign w:val="center"/>
          </w:tcPr>
          <w:p w14:paraId="2541BACC" w14:textId="77777777" w:rsidR="00A9749B" w:rsidRPr="006D5C42" w:rsidRDefault="00A9749B" w:rsidP="006D5C42">
            <w:pPr>
              <w:spacing w:line="0" w:lineRule="atLeast"/>
              <w:ind w:left="-94" w:right="-43"/>
              <w:jc w:val="center"/>
              <w:rPr>
                <w:rFonts w:ascii="Arial" w:hAnsi="Arial" w:cs="Arial"/>
                <w:sz w:val="16"/>
                <w:szCs w:val="16"/>
              </w:rPr>
            </w:pPr>
          </w:p>
        </w:tc>
        <w:tc>
          <w:tcPr>
            <w:tcW w:w="372" w:type="dxa"/>
            <w:shd w:val="clear" w:color="auto" w:fill="FFD966" w:themeFill="accent4" w:themeFillTint="99"/>
            <w:vAlign w:val="center"/>
          </w:tcPr>
          <w:p w14:paraId="65A7E093" w14:textId="77777777" w:rsidR="00A9749B" w:rsidRPr="006D5C42" w:rsidRDefault="00A9749B" w:rsidP="006D5C42">
            <w:pPr>
              <w:spacing w:line="0" w:lineRule="atLeast"/>
              <w:ind w:left="-179" w:right="-154"/>
              <w:jc w:val="center"/>
              <w:rPr>
                <w:rFonts w:ascii="Arial" w:hAnsi="Arial" w:cs="Arial"/>
                <w:sz w:val="16"/>
                <w:szCs w:val="16"/>
              </w:rPr>
            </w:pPr>
          </w:p>
        </w:tc>
        <w:tc>
          <w:tcPr>
            <w:tcW w:w="373" w:type="dxa"/>
            <w:vAlign w:val="center"/>
          </w:tcPr>
          <w:p w14:paraId="745F57A4" w14:textId="77777777" w:rsidR="00A9749B" w:rsidRPr="006D5C42" w:rsidRDefault="00A9749B" w:rsidP="006D5C42">
            <w:pPr>
              <w:spacing w:line="0" w:lineRule="atLeast"/>
              <w:ind w:left="-201" w:right="-116"/>
              <w:jc w:val="center"/>
              <w:rPr>
                <w:rFonts w:ascii="Arial" w:hAnsi="Arial" w:cs="Arial"/>
                <w:sz w:val="16"/>
                <w:szCs w:val="16"/>
              </w:rPr>
            </w:pPr>
          </w:p>
        </w:tc>
        <w:tc>
          <w:tcPr>
            <w:tcW w:w="372" w:type="dxa"/>
            <w:vAlign w:val="center"/>
          </w:tcPr>
          <w:p w14:paraId="08B23288" w14:textId="77777777" w:rsidR="00A9749B" w:rsidRPr="006D5C42" w:rsidRDefault="00A9749B" w:rsidP="006D5C42">
            <w:pPr>
              <w:spacing w:line="0" w:lineRule="atLeast"/>
              <w:ind w:left="-125" w:right="-138"/>
              <w:jc w:val="center"/>
              <w:rPr>
                <w:rFonts w:ascii="Arial" w:hAnsi="Arial" w:cs="Arial"/>
                <w:sz w:val="16"/>
                <w:szCs w:val="16"/>
              </w:rPr>
            </w:pPr>
          </w:p>
        </w:tc>
        <w:tc>
          <w:tcPr>
            <w:tcW w:w="373" w:type="dxa"/>
            <w:vAlign w:val="center"/>
          </w:tcPr>
          <w:p w14:paraId="374939F0" w14:textId="77777777" w:rsidR="00A9749B" w:rsidRPr="006D5C42" w:rsidRDefault="00A9749B" w:rsidP="006D5C42">
            <w:pPr>
              <w:spacing w:line="0" w:lineRule="atLeast"/>
              <w:ind w:left="-184" w:right="-119"/>
              <w:jc w:val="center"/>
              <w:rPr>
                <w:rFonts w:ascii="Arial" w:hAnsi="Arial" w:cs="Arial"/>
                <w:sz w:val="16"/>
                <w:szCs w:val="16"/>
              </w:rPr>
            </w:pPr>
          </w:p>
        </w:tc>
        <w:tc>
          <w:tcPr>
            <w:tcW w:w="373" w:type="dxa"/>
            <w:vAlign w:val="center"/>
          </w:tcPr>
          <w:p w14:paraId="0F407E50" w14:textId="77777777" w:rsidR="00A9749B" w:rsidRPr="006D5C42" w:rsidRDefault="00A9749B" w:rsidP="006D5C42">
            <w:pPr>
              <w:spacing w:line="0" w:lineRule="atLeast"/>
              <w:ind w:left="-93" w:right="-32"/>
              <w:jc w:val="center"/>
              <w:rPr>
                <w:rFonts w:ascii="Arial" w:hAnsi="Arial" w:cs="Arial"/>
                <w:sz w:val="16"/>
                <w:szCs w:val="16"/>
              </w:rPr>
            </w:pPr>
          </w:p>
        </w:tc>
        <w:tc>
          <w:tcPr>
            <w:tcW w:w="372" w:type="dxa"/>
            <w:vAlign w:val="center"/>
          </w:tcPr>
          <w:p w14:paraId="383A7989" w14:textId="77777777" w:rsidR="00A9749B" w:rsidRPr="006D5C42" w:rsidRDefault="00A9749B" w:rsidP="006D5C42">
            <w:pPr>
              <w:spacing w:line="0" w:lineRule="atLeast"/>
              <w:ind w:left="-170" w:right="-209"/>
              <w:jc w:val="center"/>
              <w:rPr>
                <w:rFonts w:ascii="Arial" w:hAnsi="Arial" w:cs="Arial"/>
                <w:sz w:val="16"/>
                <w:szCs w:val="16"/>
              </w:rPr>
            </w:pPr>
          </w:p>
        </w:tc>
        <w:tc>
          <w:tcPr>
            <w:tcW w:w="373" w:type="dxa"/>
            <w:vAlign w:val="center"/>
          </w:tcPr>
          <w:p w14:paraId="365558A2" w14:textId="77777777" w:rsidR="00A9749B" w:rsidRPr="006D5C42" w:rsidRDefault="00A9749B" w:rsidP="006D5C42">
            <w:pPr>
              <w:spacing w:line="0" w:lineRule="atLeast"/>
              <w:ind w:left="-37" w:right="-104"/>
              <w:jc w:val="center"/>
              <w:rPr>
                <w:rFonts w:ascii="Arial" w:hAnsi="Arial" w:cs="Arial"/>
                <w:sz w:val="16"/>
                <w:szCs w:val="16"/>
              </w:rPr>
            </w:pPr>
          </w:p>
        </w:tc>
        <w:tc>
          <w:tcPr>
            <w:tcW w:w="372" w:type="dxa"/>
            <w:vAlign w:val="center"/>
          </w:tcPr>
          <w:p w14:paraId="03360CDB" w14:textId="77777777" w:rsidR="00A9749B" w:rsidRPr="006D5C42" w:rsidRDefault="00A9749B" w:rsidP="006D5C42">
            <w:pPr>
              <w:tabs>
                <w:tab w:val="left" w:pos="526"/>
              </w:tabs>
              <w:spacing w:line="0" w:lineRule="atLeast"/>
              <w:ind w:left="-113" w:right="-112"/>
              <w:jc w:val="center"/>
              <w:rPr>
                <w:rFonts w:ascii="Arial" w:hAnsi="Arial" w:cs="Arial"/>
                <w:sz w:val="16"/>
                <w:szCs w:val="16"/>
              </w:rPr>
            </w:pPr>
          </w:p>
        </w:tc>
        <w:tc>
          <w:tcPr>
            <w:tcW w:w="373" w:type="dxa"/>
            <w:vAlign w:val="center"/>
          </w:tcPr>
          <w:p w14:paraId="4B97E468" w14:textId="77777777" w:rsidR="00A9749B" w:rsidRPr="006D5C42" w:rsidRDefault="00A9749B" w:rsidP="006D5C42">
            <w:pPr>
              <w:spacing w:line="0" w:lineRule="atLeast"/>
              <w:ind w:left="-59" w:right="-78"/>
              <w:jc w:val="center"/>
              <w:rPr>
                <w:rFonts w:ascii="Arial" w:hAnsi="Arial" w:cs="Arial"/>
                <w:sz w:val="16"/>
                <w:szCs w:val="16"/>
              </w:rPr>
            </w:pPr>
          </w:p>
        </w:tc>
        <w:tc>
          <w:tcPr>
            <w:tcW w:w="373" w:type="dxa"/>
            <w:vAlign w:val="center"/>
          </w:tcPr>
          <w:p w14:paraId="1D224220" w14:textId="77777777" w:rsidR="00A9749B" w:rsidRPr="006D5C42" w:rsidRDefault="00A9749B" w:rsidP="006D5C42">
            <w:pPr>
              <w:spacing w:line="0" w:lineRule="atLeast"/>
              <w:ind w:left="-122"/>
              <w:jc w:val="center"/>
              <w:rPr>
                <w:rFonts w:ascii="Arial" w:hAnsi="Arial" w:cs="Arial"/>
                <w:sz w:val="16"/>
                <w:szCs w:val="16"/>
              </w:rPr>
            </w:pPr>
          </w:p>
        </w:tc>
        <w:tc>
          <w:tcPr>
            <w:tcW w:w="1340" w:type="dxa"/>
            <w:vAlign w:val="center"/>
          </w:tcPr>
          <w:p w14:paraId="464F9606" w14:textId="72B5035D"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Oficina Asesora de Planeación</w:t>
            </w:r>
          </w:p>
        </w:tc>
      </w:tr>
      <w:tr w:rsidR="00A9749B" w:rsidRPr="006D5C42" w14:paraId="73496E3D" w14:textId="77777777" w:rsidTr="0005064A">
        <w:tc>
          <w:tcPr>
            <w:tcW w:w="1271" w:type="dxa"/>
            <w:vMerge/>
            <w:shd w:val="clear" w:color="auto" w:fill="FFD966" w:themeFill="accent4" w:themeFillTint="99"/>
          </w:tcPr>
          <w:p w14:paraId="77787C52" w14:textId="5B3BA4B4" w:rsidR="00A9749B" w:rsidRPr="006D5C42" w:rsidRDefault="00A9749B" w:rsidP="003D2CF9">
            <w:pPr>
              <w:spacing w:line="0" w:lineRule="atLeast"/>
              <w:ind w:left="-113" w:right="-111"/>
              <w:rPr>
                <w:rFonts w:ascii="Arial" w:hAnsi="Arial" w:cs="Arial"/>
                <w:sz w:val="24"/>
                <w:szCs w:val="24"/>
              </w:rPr>
            </w:pPr>
          </w:p>
        </w:tc>
        <w:tc>
          <w:tcPr>
            <w:tcW w:w="3119" w:type="dxa"/>
            <w:shd w:val="clear" w:color="auto" w:fill="FFD966" w:themeFill="accent4" w:themeFillTint="99"/>
            <w:vAlign w:val="center"/>
          </w:tcPr>
          <w:p w14:paraId="644652EB" w14:textId="75BC0C3E"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Elaborar y divulgar un informe trimestral, dando a conocer la gestión y resultados de la Entidad.</w:t>
            </w:r>
          </w:p>
        </w:tc>
        <w:tc>
          <w:tcPr>
            <w:tcW w:w="372" w:type="dxa"/>
            <w:shd w:val="clear" w:color="auto" w:fill="FFD966" w:themeFill="accent4" w:themeFillTint="99"/>
            <w:vAlign w:val="center"/>
          </w:tcPr>
          <w:p w14:paraId="78E7E865" w14:textId="77777777" w:rsidR="00A9749B" w:rsidRPr="006D5C42" w:rsidRDefault="00A9749B" w:rsidP="006D5C42">
            <w:pPr>
              <w:spacing w:line="0" w:lineRule="atLeast"/>
              <w:ind w:left="-94" w:right="-43"/>
              <w:jc w:val="center"/>
              <w:rPr>
                <w:rFonts w:ascii="Arial" w:hAnsi="Arial" w:cs="Arial"/>
                <w:sz w:val="16"/>
                <w:szCs w:val="16"/>
              </w:rPr>
            </w:pPr>
          </w:p>
        </w:tc>
        <w:tc>
          <w:tcPr>
            <w:tcW w:w="373" w:type="dxa"/>
            <w:vAlign w:val="center"/>
          </w:tcPr>
          <w:p w14:paraId="73CB6186" w14:textId="77777777" w:rsidR="00A9749B" w:rsidRPr="006D5C42" w:rsidRDefault="00A9749B" w:rsidP="006D5C42">
            <w:pPr>
              <w:spacing w:line="0" w:lineRule="atLeast"/>
              <w:ind w:left="-170" w:right="-175"/>
              <w:jc w:val="center"/>
              <w:rPr>
                <w:rFonts w:ascii="Arial" w:hAnsi="Arial" w:cs="Arial"/>
                <w:sz w:val="16"/>
                <w:szCs w:val="16"/>
              </w:rPr>
            </w:pPr>
          </w:p>
        </w:tc>
        <w:tc>
          <w:tcPr>
            <w:tcW w:w="372" w:type="dxa"/>
            <w:vAlign w:val="center"/>
          </w:tcPr>
          <w:p w14:paraId="5C69552D" w14:textId="77777777" w:rsidR="00A9749B" w:rsidRPr="006D5C42" w:rsidRDefault="00A9749B" w:rsidP="006D5C42">
            <w:pPr>
              <w:spacing w:line="0" w:lineRule="atLeast"/>
              <w:ind w:left="-179" w:right="-154"/>
              <w:jc w:val="center"/>
              <w:rPr>
                <w:rFonts w:ascii="Arial" w:hAnsi="Arial" w:cs="Arial"/>
                <w:sz w:val="16"/>
                <w:szCs w:val="16"/>
              </w:rPr>
            </w:pPr>
          </w:p>
        </w:tc>
        <w:tc>
          <w:tcPr>
            <w:tcW w:w="373" w:type="dxa"/>
            <w:shd w:val="clear" w:color="auto" w:fill="FFD966" w:themeFill="accent4" w:themeFillTint="99"/>
            <w:vAlign w:val="center"/>
          </w:tcPr>
          <w:p w14:paraId="4FF59728" w14:textId="77777777" w:rsidR="00A9749B" w:rsidRPr="006D5C42" w:rsidRDefault="00A9749B" w:rsidP="006D5C42">
            <w:pPr>
              <w:spacing w:line="0" w:lineRule="atLeast"/>
              <w:ind w:left="-201" w:right="-116"/>
              <w:jc w:val="center"/>
              <w:rPr>
                <w:rFonts w:ascii="Arial" w:hAnsi="Arial" w:cs="Arial"/>
                <w:sz w:val="16"/>
                <w:szCs w:val="16"/>
              </w:rPr>
            </w:pPr>
          </w:p>
        </w:tc>
        <w:tc>
          <w:tcPr>
            <w:tcW w:w="372" w:type="dxa"/>
            <w:vAlign w:val="center"/>
          </w:tcPr>
          <w:p w14:paraId="1BB4C462" w14:textId="77777777" w:rsidR="00A9749B" w:rsidRPr="006D5C42" w:rsidRDefault="00A9749B" w:rsidP="006D5C42">
            <w:pPr>
              <w:spacing w:line="0" w:lineRule="atLeast"/>
              <w:ind w:left="-125" w:right="-138"/>
              <w:jc w:val="center"/>
              <w:rPr>
                <w:rFonts w:ascii="Arial" w:hAnsi="Arial" w:cs="Arial"/>
                <w:sz w:val="16"/>
                <w:szCs w:val="16"/>
              </w:rPr>
            </w:pPr>
          </w:p>
        </w:tc>
        <w:tc>
          <w:tcPr>
            <w:tcW w:w="373" w:type="dxa"/>
            <w:vAlign w:val="center"/>
          </w:tcPr>
          <w:p w14:paraId="00DE97D5" w14:textId="77777777" w:rsidR="00A9749B" w:rsidRPr="006D5C42" w:rsidRDefault="00A9749B" w:rsidP="006D5C42">
            <w:pPr>
              <w:spacing w:line="0" w:lineRule="atLeast"/>
              <w:ind w:left="-184" w:right="-119"/>
              <w:jc w:val="center"/>
              <w:rPr>
                <w:rFonts w:ascii="Arial" w:hAnsi="Arial" w:cs="Arial"/>
                <w:sz w:val="16"/>
                <w:szCs w:val="16"/>
              </w:rPr>
            </w:pPr>
          </w:p>
        </w:tc>
        <w:tc>
          <w:tcPr>
            <w:tcW w:w="373" w:type="dxa"/>
            <w:shd w:val="clear" w:color="auto" w:fill="FFD966" w:themeFill="accent4" w:themeFillTint="99"/>
            <w:vAlign w:val="center"/>
          </w:tcPr>
          <w:p w14:paraId="76736AA4" w14:textId="77777777" w:rsidR="00A9749B" w:rsidRPr="006D5C42" w:rsidRDefault="00A9749B" w:rsidP="006D5C42">
            <w:pPr>
              <w:spacing w:line="0" w:lineRule="atLeast"/>
              <w:ind w:left="-93" w:right="-32"/>
              <w:jc w:val="center"/>
              <w:rPr>
                <w:rFonts w:ascii="Arial" w:hAnsi="Arial" w:cs="Arial"/>
                <w:sz w:val="16"/>
                <w:szCs w:val="16"/>
              </w:rPr>
            </w:pPr>
          </w:p>
        </w:tc>
        <w:tc>
          <w:tcPr>
            <w:tcW w:w="372" w:type="dxa"/>
            <w:vAlign w:val="center"/>
          </w:tcPr>
          <w:p w14:paraId="44CF127C" w14:textId="77777777" w:rsidR="00A9749B" w:rsidRPr="006D5C42" w:rsidRDefault="00A9749B" w:rsidP="006D5C42">
            <w:pPr>
              <w:spacing w:line="0" w:lineRule="atLeast"/>
              <w:ind w:left="-170" w:right="-209"/>
              <w:jc w:val="center"/>
              <w:rPr>
                <w:rFonts w:ascii="Arial" w:hAnsi="Arial" w:cs="Arial"/>
                <w:sz w:val="16"/>
                <w:szCs w:val="16"/>
              </w:rPr>
            </w:pPr>
          </w:p>
        </w:tc>
        <w:tc>
          <w:tcPr>
            <w:tcW w:w="373" w:type="dxa"/>
            <w:vAlign w:val="center"/>
          </w:tcPr>
          <w:p w14:paraId="5704FCA2" w14:textId="77777777" w:rsidR="00A9749B" w:rsidRPr="006D5C42" w:rsidRDefault="00A9749B" w:rsidP="006D5C42">
            <w:pPr>
              <w:spacing w:line="0" w:lineRule="atLeast"/>
              <w:ind w:left="-37" w:right="-104"/>
              <w:jc w:val="center"/>
              <w:rPr>
                <w:rFonts w:ascii="Arial" w:hAnsi="Arial" w:cs="Arial"/>
                <w:sz w:val="16"/>
                <w:szCs w:val="16"/>
              </w:rPr>
            </w:pPr>
          </w:p>
        </w:tc>
        <w:tc>
          <w:tcPr>
            <w:tcW w:w="372" w:type="dxa"/>
            <w:shd w:val="clear" w:color="auto" w:fill="FFD966" w:themeFill="accent4" w:themeFillTint="99"/>
            <w:vAlign w:val="center"/>
          </w:tcPr>
          <w:p w14:paraId="755CA7AB" w14:textId="77777777" w:rsidR="00A9749B" w:rsidRPr="006D5C42" w:rsidRDefault="00A9749B" w:rsidP="006D5C42">
            <w:pPr>
              <w:tabs>
                <w:tab w:val="left" w:pos="526"/>
              </w:tabs>
              <w:spacing w:line="0" w:lineRule="atLeast"/>
              <w:ind w:left="-113" w:right="-112"/>
              <w:jc w:val="center"/>
              <w:rPr>
                <w:rFonts w:ascii="Arial" w:hAnsi="Arial" w:cs="Arial"/>
                <w:sz w:val="16"/>
                <w:szCs w:val="16"/>
              </w:rPr>
            </w:pPr>
          </w:p>
        </w:tc>
        <w:tc>
          <w:tcPr>
            <w:tcW w:w="373" w:type="dxa"/>
            <w:vAlign w:val="center"/>
          </w:tcPr>
          <w:p w14:paraId="7E993CA2" w14:textId="77777777" w:rsidR="00A9749B" w:rsidRPr="006D5C42" w:rsidRDefault="00A9749B" w:rsidP="006D5C42">
            <w:pPr>
              <w:spacing w:line="0" w:lineRule="atLeast"/>
              <w:ind w:left="-59" w:right="-78"/>
              <w:jc w:val="center"/>
              <w:rPr>
                <w:rFonts w:ascii="Arial" w:hAnsi="Arial" w:cs="Arial"/>
                <w:sz w:val="16"/>
                <w:szCs w:val="16"/>
              </w:rPr>
            </w:pPr>
          </w:p>
        </w:tc>
        <w:tc>
          <w:tcPr>
            <w:tcW w:w="373" w:type="dxa"/>
            <w:vAlign w:val="center"/>
          </w:tcPr>
          <w:p w14:paraId="57B81A3F" w14:textId="77777777" w:rsidR="00A9749B" w:rsidRPr="006D5C42" w:rsidRDefault="00A9749B" w:rsidP="006D5C42">
            <w:pPr>
              <w:spacing w:line="0" w:lineRule="atLeast"/>
              <w:ind w:left="-122"/>
              <w:jc w:val="center"/>
              <w:rPr>
                <w:rFonts w:ascii="Arial" w:hAnsi="Arial" w:cs="Arial"/>
                <w:sz w:val="16"/>
                <w:szCs w:val="16"/>
              </w:rPr>
            </w:pPr>
          </w:p>
        </w:tc>
        <w:tc>
          <w:tcPr>
            <w:tcW w:w="1340" w:type="dxa"/>
            <w:vAlign w:val="center"/>
          </w:tcPr>
          <w:p w14:paraId="4CD3C56B" w14:textId="61EDE201" w:rsidR="00A9749B" w:rsidRPr="006D5C42" w:rsidRDefault="00A9749B" w:rsidP="006D5C42">
            <w:pPr>
              <w:spacing w:line="0" w:lineRule="atLeast"/>
              <w:jc w:val="both"/>
              <w:rPr>
                <w:rFonts w:ascii="Arial" w:hAnsi="Arial" w:cs="Arial"/>
                <w:sz w:val="18"/>
                <w:szCs w:val="18"/>
              </w:rPr>
            </w:pPr>
            <w:r w:rsidRPr="006D5C42">
              <w:rPr>
                <w:rFonts w:eastAsia="Times New Roman"/>
                <w:color w:val="000000"/>
                <w:sz w:val="16"/>
                <w:szCs w:val="16"/>
                <w:lang w:eastAsia="es-CO"/>
              </w:rPr>
              <w:t>Oficina Asesora de Planeación</w:t>
            </w:r>
          </w:p>
        </w:tc>
      </w:tr>
      <w:tr w:rsidR="00A9749B" w:rsidRPr="006D5C42" w14:paraId="6A584A83" w14:textId="77777777" w:rsidTr="0005064A">
        <w:tc>
          <w:tcPr>
            <w:tcW w:w="1271" w:type="dxa"/>
            <w:vMerge/>
            <w:shd w:val="clear" w:color="auto" w:fill="FFD966" w:themeFill="accent4" w:themeFillTint="99"/>
          </w:tcPr>
          <w:p w14:paraId="279061EE" w14:textId="77777777" w:rsidR="00A9749B" w:rsidRPr="006D5C42" w:rsidRDefault="00A9749B" w:rsidP="003D2CF9">
            <w:pPr>
              <w:spacing w:line="0" w:lineRule="atLeast"/>
              <w:ind w:left="-113" w:right="-111"/>
              <w:rPr>
                <w:rFonts w:ascii="Arial" w:hAnsi="Arial" w:cs="Arial"/>
                <w:sz w:val="24"/>
                <w:szCs w:val="24"/>
              </w:rPr>
            </w:pPr>
          </w:p>
        </w:tc>
        <w:tc>
          <w:tcPr>
            <w:tcW w:w="3119" w:type="dxa"/>
            <w:shd w:val="clear" w:color="auto" w:fill="FFD966" w:themeFill="accent4" w:themeFillTint="99"/>
            <w:vAlign w:val="center"/>
          </w:tcPr>
          <w:p w14:paraId="6909C053" w14:textId="3FC631D6"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 xml:space="preserve">Divulgar un informe cuatrimestral dando a conocer los avances y resultados del Plan Anticorrupción y de Atención a la Ciudadano. </w:t>
            </w:r>
          </w:p>
        </w:tc>
        <w:tc>
          <w:tcPr>
            <w:tcW w:w="372" w:type="dxa"/>
            <w:shd w:val="clear" w:color="auto" w:fill="FFD966" w:themeFill="accent4" w:themeFillTint="99"/>
            <w:vAlign w:val="center"/>
          </w:tcPr>
          <w:p w14:paraId="36241A54" w14:textId="77777777" w:rsidR="00A9749B" w:rsidRPr="006D5C42" w:rsidRDefault="00A9749B" w:rsidP="006D5C42">
            <w:pPr>
              <w:spacing w:line="0" w:lineRule="atLeast"/>
              <w:ind w:left="-94" w:right="-43"/>
              <w:jc w:val="center"/>
              <w:rPr>
                <w:rFonts w:ascii="Arial" w:hAnsi="Arial" w:cs="Arial"/>
                <w:sz w:val="16"/>
                <w:szCs w:val="16"/>
              </w:rPr>
            </w:pPr>
          </w:p>
        </w:tc>
        <w:tc>
          <w:tcPr>
            <w:tcW w:w="373" w:type="dxa"/>
            <w:vAlign w:val="center"/>
          </w:tcPr>
          <w:p w14:paraId="2212CAC1" w14:textId="77777777" w:rsidR="00A9749B" w:rsidRPr="006D5C42" w:rsidRDefault="00A9749B" w:rsidP="006D5C42">
            <w:pPr>
              <w:spacing w:line="0" w:lineRule="atLeast"/>
              <w:ind w:left="-170" w:right="-175"/>
              <w:jc w:val="center"/>
              <w:rPr>
                <w:rFonts w:ascii="Arial" w:hAnsi="Arial" w:cs="Arial"/>
                <w:sz w:val="16"/>
                <w:szCs w:val="16"/>
              </w:rPr>
            </w:pPr>
          </w:p>
        </w:tc>
        <w:tc>
          <w:tcPr>
            <w:tcW w:w="372" w:type="dxa"/>
            <w:vAlign w:val="center"/>
          </w:tcPr>
          <w:p w14:paraId="45F91778" w14:textId="77777777" w:rsidR="00A9749B" w:rsidRPr="006D5C42" w:rsidRDefault="00A9749B" w:rsidP="006D5C42">
            <w:pPr>
              <w:spacing w:line="0" w:lineRule="atLeast"/>
              <w:ind w:left="-179" w:right="-154"/>
              <w:jc w:val="center"/>
              <w:rPr>
                <w:rFonts w:ascii="Arial" w:hAnsi="Arial" w:cs="Arial"/>
                <w:sz w:val="16"/>
                <w:szCs w:val="16"/>
              </w:rPr>
            </w:pPr>
          </w:p>
        </w:tc>
        <w:tc>
          <w:tcPr>
            <w:tcW w:w="373" w:type="dxa"/>
            <w:shd w:val="clear" w:color="auto" w:fill="FFFFFF" w:themeFill="background1"/>
            <w:vAlign w:val="center"/>
          </w:tcPr>
          <w:p w14:paraId="000629C5" w14:textId="77777777" w:rsidR="00A9749B" w:rsidRPr="006D5C42" w:rsidRDefault="00A9749B" w:rsidP="006D5C42">
            <w:pPr>
              <w:spacing w:line="0" w:lineRule="atLeast"/>
              <w:ind w:left="-201" w:right="-116"/>
              <w:jc w:val="center"/>
              <w:rPr>
                <w:rFonts w:ascii="Arial" w:hAnsi="Arial" w:cs="Arial"/>
                <w:sz w:val="16"/>
                <w:szCs w:val="16"/>
              </w:rPr>
            </w:pPr>
          </w:p>
        </w:tc>
        <w:tc>
          <w:tcPr>
            <w:tcW w:w="372" w:type="dxa"/>
            <w:shd w:val="clear" w:color="auto" w:fill="FFD966" w:themeFill="accent4" w:themeFillTint="99"/>
            <w:vAlign w:val="center"/>
          </w:tcPr>
          <w:p w14:paraId="077D0F83" w14:textId="77777777" w:rsidR="00A9749B" w:rsidRPr="006D5C42" w:rsidRDefault="00A9749B" w:rsidP="006D5C42">
            <w:pPr>
              <w:spacing w:line="0" w:lineRule="atLeast"/>
              <w:ind w:left="-125" w:right="-138"/>
              <w:jc w:val="center"/>
              <w:rPr>
                <w:rFonts w:ascii="Arial" w:hAnsi="Arial" w:cs="Arial"/>
                <w:sz w:val="16"/>
                <w:szCs w:val="16"/>
              </w:rPr>
            </w:pPr>
          </w:p>
        </w:tc>
        <w:tc>
          <w:tcPr>
            <w:tcW w:w="373" w:type="dxa"/>
            <w:vAlign w:val="center"/>
          </w:tcPr>
          <w:p w14:paraId="63C8B6C2" w14:textId="77777777" w:rsidR="00A9749B" w:rsidRPr="006D5C42" w:rsidRDefault="00A9749B" w:rsidP="006D5C42">
            <w:pPr>
              <w:spacing w:line="0" w:lineRule="atLeast"/>
              <w:ind w:left="-184" w:right="-119"/>
              <w:jc w:val="center"/>
              <w:rPr>
                <w:rFonts w:ascii="Arial" w:hAnsi="Arial" w:cs="Arial"/>
                <w:sz w:val="16"/>
                <w:szCs w:val="16"/>
              </w:rPr>
            </w:pPr>
          </w:p>
        </w:tc>
        <w:tc>
          <w:tcPr>
            <w:tcW w:w="373" w:type="dxa"/>
            <w:shd w:val="clear" w:color="auto" w:fill="FFFFFF" w:themeFill="background1"/>
            <w:vAlign w:val="center"/>
          </w:tcPr>
          <w:p w14:paraId="26181161" w14:textId="77777777" w:rsidR="00A9749B" w:rsidRPr="006D5C42" w:rsidRDefault="00A9749B" w:rsidP="006D5C42">
            <w:pPr>
              <w:spacing w:line="0" w:lineRule="atLeast"/>
              <w:ind w:left="-93" w:right="-32"/>
              <w:jc w:val="center"/>
              <w:rPr>
                <w:rFonts w:ascii="Arial" w:hAnsi="Arial" w:cs="Arial"/>
                <w:sz w:val="16"/>
                <w:szCs w:val="16"/>
              </w:rPr>
            </w:pPr>
          </w:p>
        </w:tc>
        <w:tc>
          <w:tcPr>
            <w:tcW w:w="372" w:type="dxa"/>
            <w:shd w:val="clear" w:color="auto" w:fill="FFFFFF" w:themeFill="background1"/>
            <w:vAlign w:val="center"/>
          </w:tcPr>
          <w:p w14:paraId="045F82E5" w14:textId="77777777" w:rsidR="00A9749B" w:rsidRPr="006D5C42" w:rsidRDefault="00A9749B" w:rsidP="006D5C42">
            <w:pPr>
              <w:spacing w:line="0" w:lineRule="atLeast"/>
              <w:ind w:left="-170" w:right="-209"/>
              <w:jc w:val="center"/>
              <w:rPr>
                <w:rFonts w:ascii="Arial" w:hAnsi="Arial" w:cs="Arial"/>
                <w:sz w:val="16"/>
                <w:szCs w:val="16"/>
              </w:rPr>
            </w:pPr>
          </w:p>
        </w:tc>
        <w:tc>
          <w:tcPr>
            <w:tcW w:w="373" w:type="dxa"/>
            <w:shd w:val="clear" w:color="auto" w:fill="FFD966" w:themeFill="accent4" w:themeFillTint="99"/>
            <w:vAlign w:val="center"/>
          </w:tcPr>
          <w:p w14:paraId="5F2D37B2" w14:textId="77777777" w:rsidR="00A9749B" w:rsidRPr="006D5C42" w:rsidRDefault="00A9749B" w:rsidP="006D5C42">
            <w:pPr>
              <w:spacing w:line="0" w:lineRule="atLeast"/>
              <w:ind w:left="-37" w:right="-104"/>
              <w:jc w:val="center"/>
              <w:rPr>
                <w:rFonts w:ascii="Arial" w:hAnsi="Arial" w:cs="Arial"/>
                <w:color w:val="FFD966" w:themeColor="accent4" w:themeTint="99"/>
                <w:sz w:val="16"/>
                <w:szCs w:val="16"/>
              </w:rPr>
            </w:pPr>
          </w:p>
        </w:tc>
        <w:tc>
          <w:tcPr>
            <w:tcW w:w="372" w:type="dxa"/>
            <w:shd w:val="clear" w:color="auto" w:fill="FFFFFF" w:themeFill="background1"/>
            <w:vAlign w:val="center"/>
          </w:tcPr>
          <w:p w14:paraId="64BEA3D1" w14:textId="77777777" w:rsidR="00A9749B" w:rsidRPr="006D5C42" w:rsidRDefault="00A9749B" w:rsidP="006D5C42">
            <w:pPr>
              <w:tabs>
                <w:tab w:val="left" w:pos="526"/>
              </w:tabs>
              <w:spacing w:line="0" w:lineRule="atLeast"/>
              <w:ind w:left="-113" w:right="-112"/>
              <w:jc w:val="center"/>
              <w:rPr>
                <w:rFonts w:ascii="Arial" w:hAnsi="Arial" w:cs="Arial"/>
                <w:sz w:val="16"/>
                <w:szCs w:val="16"/>
              </w:rPr>
            </w:pPr>
          </w:p>
        </w:tc>
        <w:tc>
          <w:tcPr>
            <w:tcW w:w="373" w:type="dxa"/>
            <w:shd w:val="clear" w:color="auto" w:fill="FFFFFF" w:themeFill="background1"/>
            <w:vAlign w:val="center"/>
          </w:tcPr>
          <w:p w14:paraId="009F884F" w14:textId="77777777" w:rsidR="00A9749B" w:rsidRPr="006D5C42" w:rsidRDefault="00A9749B" w:rsidP="006D5C42">
            <w:pPr>
              <w:spacing w:line="0" w:lineRule="atLeast"/>
              <w:ind w:left="-59" w:right="-78"/>
              <w:jc w:val="center"/>
              <w:rPr>
                <w:rFonts w:ascii="Arial" w:hAnsi="Arial" w:cs="Arial"/>
                <w:sz w:val="16"/>
                <w:szCs w:val="16"/>
              </w:rPr>
            </w:pPr>
          </w:p>
        </w:tc>
        <w:tc>
          <w:tcPr>
            <w:tcW w:w="373" w:type="dxa"/>
            <w:vAlign w:val="center"/>
          </w:tcPr>
          <w:p w14:paraId="033CEA16" w14:textId="77777777" w:rsidR="00A9749B" w:rsidRPr="006D5C42" w:rsidRDefault="00A9749B" w:rsidP="006D5C42">
            <w:pPr>
              <w:spacing w:line="0" w:lineRule="atLeast"/>
              <w:ind w:left="-122"/>
              <w:jc w:val="center"/>
              <w:rPr>
                <w:rFonts w:ascii="Arial" w:hAnsi="Arial" w:cs="Arial"/>
                <w:sz w:val="16"/>
                <w:szCs w:val="16"/>
              </w:rPr>
            </w:pPr>
          </w:p>
        </w:tc>
        <w:tc>
          <w:tcPr>
            <w:tcW w:w="1340" w:type="dxa"/>
            <w:vAlign w:val="center"/>
          </w:tcPr>
          <w:p w14:paraId="52ED07FD" w14:textId="6107163A"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Oficina de Control Interno</w:t>
            </w:r>
          </w:p>
        </w:tc>
      </w:tr>
      <w:tr w:rsidR="00A9749B" w:rsidRPr="006D5C42" w14:paraId="58141306" w14:textId="77777777" w:rsidTr="00B1181A">
        <w:tc>
          <w:tcPr>
            <w:tcW w:w="1271" w:type="dxa"/>
            <w:vMerge/>
            <w:shd w:val="clear" w:color="auto" w:fill="FFD966" w:themeFill="accent4" w:themeFillTint="99"/>
          </w:tcPr>
          <w:p w14:paraId="34C8526F" w14:textId="77777777" w:rsidR="00A9749B" w:rsidRPr="006D5C42" w:rsidRDefault="00A9749B" w:rsidP="003D2CF9">
            <w:pPr>
              <w:spacing w:line="0" w:lineRule="atLeast"/>
              <w:ind w:left="-113" w:right="-111"/>
              <w:rPr>
                <w:rFonts w:ascii="Arial" w:hAnsi="Arial" w:cs="Arial"/>
                <w:sz w:val="24"/>
                <w:szCs w:val="24"/>
              </w:rPr>
            </w:pPr>
          </w:p>
        </w:tc>
        <w:tc>
          <w:tcPr>
            <w:tcW w:w="3119" w:type="dxa"/>
            <w:shd w:val="clear" w:color="auto" w:fill="FFD966" w:themeFill="accent4" w:themeFillTint="99"/>
            <w:vAlign w:val="center"/>
          </w:tcPr>
          <w:p w14:paraId="040F4365" w14:textId="4245B7A8" w:rsidR="00A9749B" w:rsidRPr="006D5C42" w:rsidRDefault="00A9749B" w:rsidP="006D5C42">
            <w:pPr>
              <w:spacing w:line="0" w:lineRule="atLeast"/>
              <w:jc w:val="both"/>
              <w:rPr>
                <w:rFonts w:eastAsia="Times New Roman"/>
                <w:color w:val="000000"/>
                <w:sz w:val="16"/>
                <w:szCs w:val="16"/>
                <w:lang w:eastAsia="es-CO"/>
              </w:rPr>
            </w:pPr>
            <w:r w:rsidRPr="00B1181A">
              <w:rPr>
                <w:rFonts w:eastAsia="Times New Roman"/>
                <w:color w:val="000000"/>
                <w:sz w:val="16"/>
                <w:szCs w:val="16"/>
                <w:lang w:eastAsia="es-CO"/>
              </w:rPr>
              <w:t>Producir cápsulas informativas sobre logros y resultados de la entidad.</w:t>
            </w:r>
          </w:p>
        </w:tc>
        <w:tc>
          <w:tcPr>
            <w:tcW w:w="372" w:type="dxa"/>
            <w:shd w:val="clear" w:color="auto" w:fill="auto"/>
            <w:vAlign w:val="center"/>
          </w:tcPr>
          <w:p w14:paraId="58992FB7" w14:textId="77777777" w:rsidR="00A9749B" w:rsidRPr="00B1181A" w:rsidRDefault="00A9749B" w:rsidP="006D5C42">
            <w:pPr>
              <w:spacing w:line="0" w:lineRule="atLeast"/>
              <w:ind w:left="-94" w:right="-43"/>
              <w:jc w:val="center"/>
              <w:rPr>
                <w:rFonts w:ascii="Arial" w:hAnsi="Arial" w:cs="Arial"/>
                <w:sz w:val="16"/>
                <w:szCs w:val="16"/>
              </w:rPr>
            </w:pPr>
          </w:p>
        </w:tc>
        <w:tc>
          <w:tcPr>
            <w:tcW w:w="373" w:type="dxa"/>
            <w:shd w:val="clear" w:color="auto" w:fill="auto"/>
            <w:vAlign w:val="center"/>
          </w:tcPr>
          <w:p w14:paraId="07C857E6" w14:textId="77777777" w:rsidR="00A9749B" w:rsidRPr="006D5C42" w:rsidRDefault="00A9749B" w:rsidP="006D5C42">
            <w:pPr>
              <w:spacing w:line="0" w:lineRule="atLeast"/>
              <w:ind w:left="-170" w:right="-175"/>
              <w:jc w:val="center"/>
              <w:rPr>
                <w:rFonts w:ascii="Arial" w:hAnsi="Arial" w:cs="Arial"/>
                <w:sz w:val="16"/>
                <w:szCs w:val="16"/>
              </w:rPr>
            </w:pPr>
          </w:p>
        </w:tc>
        <w:tc>
          <w:tcPr>
            <w:tcW w:w="372" w:type="dxa"/>
            <w:shd w:val="clear" w:color="auto" w:fill="auto"/>
            <w:vAlign w:val="center"/>
          </w:tcPr>
          <w:p w14:paraId="2BE0D2EB" w14:textId="77777777" w:rsidR="00A9749B" w:rsidRPr="006D5C42" w:rsidRDefault="00A9749B" w:rsidP="006D5C42">
            <w:pPr>
              <w:spacing w:line="0" w:lineRule="atLeast"/>
              <w:ind w:left="-179" w:right="-154"/>
              <w:jc w:val="center"/>
              <w:rPr>
                <w:rFonts w:ascii="Arial" w:hAnsi="Arial" w:cs="Arial"/>
                <w:sz w:val="16"/>
                <w:szCs w:val="16"/>
              </w:rPr>
            </w:pPr>
          </w:p>
        </w:tc>
        <w:tc>
          <w:tcPr>
            <w:tcW w:w="373" w:type="dxa"/>
            <w:shd w:val="clear" w:color="auto" w:fill="FFD966" w:themeFill="accent4" w:themeFillTint="99"/>
            <w:vAlign w:val="center"/>
          </w:tcPr>
          <w:p w14:paraId="6B085C55" w14:textId="77777777" w:rsidR="00A9749B" w:rsidRPr="006D5C42" w:rsidRDefault="00A9749B" w:rsidP="006D5C42">
            <w:pPr>
              <w:spacing w:line="0" w:lineRule="atLeast"/>
              <w:ind w:left="-201" w:right="-116"/>
              <w:jc w:val="center"/>
              <w:rPr>
                <w:rFonts w:ascii="Arial" w:hAnsi="Arial" w:cs="Arial"/>
                <w:sz w:val="16"/>
                <w:szCs w:val="16"/>
              </w:rPr>
            </w:pPr>
          </w:p>
        </w:tc>
        <w:tc>
          <w:tcPr>
            <w:tcW w:w="372" w:type="dxa"/>
            <w:shd w:val="clear" w:color="auto" w:fill="auto"/>
            <w:vAlign w:val="center"/>
          </w:tcPr>
          <w:p w14:paraId="3ACB165A" w14:textId="77777777" w:rsidR="00A9749B" w:rsidRPr="00B1181A" w:rsidRDefault="00A9749B" w:rsidP="006D5C42">
            <w:pPr>
              <w:spacing w:line="0" w:lineRule="atLeast"/>
              <w:ind w:left="-125" w:right="-138"/>
              <w:jc w:val="center"/>
              <w:rPr>
                <w:rFonts w:ascii="Arial" w:hAnsi="Arial" w:cs="Arial"/>
                <w:sz w:val="16"/>
                <w:szCs w:val="16"/>
              </w:rPr>
            </w:pPr>
          </w:p>
        </w:tc>
        <w:tc>
          <w:tcPr>
            <w:tcW w:w="373" w:type="dxa"/>
            <w:shd w:val="clear" w:color="auto" w:fill="auto"/>
            <w:vAlign w:val="center"/>
          </w:tcPr>
          <w:p w14:paraId="1C253CB6" w14:textId="77777777" w:rsidR="00A9749B" w:rsidRPr="00B1181A" w:rsidRDefault="00A9749B" w:rsidP="006D5C42">
            <w:pPr>
              <w:spacing w:line="0" w:lineRule="atLeast"/>
              <w:ind w:left="-184" w:right="-119"/>
              <w:jc w:val="center"/>
              <w:rPr>
                <w:rFonts w:ascii="Arial" w:hAnsi="Arial" w:cs="Arial"/>
                <w:sz w:val="16"/>
                <w:szCs w:val="16"/>
              </w:rPr>
            </w:pPr>
          </w:p>
        </w:tc>
        <w:tc>
          <w:tcPr>
            <w:tcW w:w="373" w:type="dxa"/>
            <w:shd w:val="clear" w:color="auto" w:fill="FFD966" w:themeFill="accent4" w:themeFillTint="99"/>
            <w:vAlign w:val="center"/>
          </w:tcPr>
          <w:p w14:paraId="5B96C691" w14:textId="77777777" w:rsidR="00A9749B" w:rsidRPr="006D5C42" w:rsidRDefault="00A9749B" w:rsidP="006D5C42">
            <w:pPr>
              <w:spacing w:line="0" w:lineRule="atLeast"/>
              <w:ind w:left="-93" w:right="-32"/>
              <w:jc w:val="center"/>
              <w:rPr>
                <w:rFonts w:ascii="Arial" w:hAnsi="Arial" w:cs="Arial"/>
                <w:sz w:val="16"/>
                <w:szCs w:val="16"/>
              </w:rPr>
            </w:pPr>
          </w:p>
        </w:tc>
        <w:tc>
          <w:tcPr>
            <w:tcW w:w="372" w:type="dxa"/>
            <w:shd w:val="clear" w:color="auto" w:fill="auto"/>
            <w:vAlign w:val="center"/>
          </w:tcPr>
          <w:p w14:paraId="424C8836" w14:textId="77777777" w:rsidR="00A9749B" w:rsidRPr="006D5C42" w:rsidRDefault="00A9749B" w:rsidP="006D5C42">
            <w:pPr>
              <w:spacing w:line="0" w:lineRule="atLeast"/>
              <w:ind w:left="-170" w:right="-209"/>
              <w:jc w:val="center"/>
              <w:rPr>
                <w:rFonts w:ascii="Arial" w:hAnsi="Arial" w:cs="Arial"/>
                <w:sz w:val="16"/>
                <w:szCs w:val="16"/>
              </w:rPr>
            </w:pPr>
          </w:p>
        </w:tc>
        <w:tc>
          <w:tcPr>
            <w:tcW w:w="373" w:type="dxa"/>
            <w:shd w:val="clear" w:color="auto" w:fill="auto"/>
            <w:vAlign w:val="center"/>
          </w:tcPr>
          <w:p w14:paraId="0D1249CD" w14:textId="77777777" w:rsidR="00A9749B" w:rsidRPr="006D5C42" w:rsidRDefault="00A9749B" w:rsidP="006D5C42">
            <w:pPr>
              <w:spacing w:line="0" w:lineRule="atLeast"/>
              <w:ind w:left="-37" w:right="-104"/>
              <w:jc w:val="center"/>
              <w:rPr>
                <w:rFonts w:ascii="Arial" w:hAnsi="Arial" w:cs="Arial"/>
                <w:sz w:val="16"/>
                <w:szCs w:val="16"/>
              </w:rPr>
            </w:pPr>
          </w:p>
        </w:tc>
        <w:tc>
          <w:tcPr>
            <w:tcW w:w="372" w:type="dxa"/>
            <w:shd w:val="clear" w:color="auto" w:fill="FFD966" w:themeFill="accent4" w:themeFillTint="99"/>
            <w:vAlign w:val="center"/>
          </w:tcPr>
          <w:p w14:paraId="11A5EA35" w14:textId="77777777" w:rsidR="00A9749B" w:rsidRPr="006D5C42" w:rsidRDefault="00A9749B" w:rsidP="006D5C42">
            <w:pPr>
              <w:tabs>
                <w:tab w:val="left" w:pos="526"/>
              </w:tabs>
              <w:spacing w:line="0" w:lineRule="atLeast"/>
              <w:ind w:left="-113" w:right="-112"/>
              <w:jc w:val="center"/>
              <w:rPr>
                <w:rFonts w:ascii="Arial" w:hAnsi="Arial" w:cs="Arial"/>
                <w:sz w:val="16"/>
                <w:szCs w:val="16"/>
              </w:rPr>
            </w:pPr>
          </w:p>
        </w:tc>
        <w:tc>
          <w:tcPr>
            <w:tcW w:w="373" w:type="dxa"/>
            <w:shd w:val="clear" w:color="auto" w:fill="auto"/>
            <w:vAlign w:val="center"/>
          </w:tcPr>
          <w:p w14:paraId="2516B797" w14:textId="77777777" w:rsidR="00A9749B" w:rsidRPr="006D5C42" w:rsidRDefault="00A9749B" w:rsidP="006D5C42">
            <w:pPr>
              <w:spacing w:line="0" w:lineRule="atLeast"/>
              <w:ind w:left="-59" w:right="-78"/>
              <w:jc w:val="center"/>
              <w:rPr>
                <w:rFonts w:ascii="Arial" w:hAnsi="Arial" w:cs="Arial"/>
                <w:sz w:val="16"/>
                <w:szCs w:val="16"/>
              </w:rPr>
            </w:pPr>
          </w:p>
        </w:tc>
        <w:tc>
          <w:tcPr>
            <w:tcW w:w="373" w:type="dxa"/>
            <w:shd w:val="clear" w:color="auto" w:fill="auto"/>
            <w:vAlign w:val="center"/>
          </w:tcPr>
          <w:p w14:paraId="738DE881" w14:textId="77777777" w:rsidR="00A9749B" w:rsidRPr="006D5C42" w:rsidRDefault="00A9749B" w:rsidP="006D5C42">
            <w:pPr>
              <w:spacing w:line="0" w:lineRule="atLeast"/>
              <w:ind w:left="-122"/>
              <w:jc w:val="center"/>
              <w:rPr>
                <w:rFonts w:ascii="Arial" w:hAnsi="Arial" w:cs="Arial"/>
                <w:sz w:val="16"/>
                <w:szCs w:val="16"/>
              </w:rPr>
            </w:pPr>
          </w:p>
        </w:tc>
        <w:tc>
          <w:tcPr>
            <w:tcW w:w="1340" w:type="dxa"/>
            <w:vAlign w:val="center"/>
          </w:tcPr>
          <w:p w14:paraId="261D9619" w14:textId="34CAD486" w:rsidR="00A9749B" w:rsidRPr="006D5C42" w:rsidRDefault="00A9749B" w:rsidP="006D5C42">
            <w:pPr>
              <w:spacing w:line="0" w:lineRule="atLeast"/>
              <w:jc w:val="both"/>
              <w:rPr>
                <w:rFonts w:ascii="Arial" w:hAnsi="Arial" w:cs="Arial"/>
                <w:sz w:val="18"/>
                <w:szCs w:val="18"/>
              </w:rPr>
            </w:pPr>
            <w:r w:rsidRPr="006D5C42">
              <w:rPr>
                <w:rFonts w:eastAsia="Times New Roman"/>
                <w:color w:val="000000"/>
                <w:sz w:val="16"/>
                <w:szCs w:val="16"/>
                <w:lang w:eastAsia="es-CO"/>
              </w:rPr>
              <w:t>Dirección de Gestión Corporativa</w:t>
            </w:r>
          </w:p>
        </w:tc>
      </w:tr>
      <w:tr w:rsidR="00A9749B" w:rsidRPr="006D5C42" w14:paraId="37ED1D8C" w14:textId="77777777" w:rsidTr="00642DCF">
        <w:trPr>
          <w:trHeight w:val="692"/>
        </w:trPr>
        <w:tc>
          <w:tcPr>
            <w:tcW w:w="1271" w:type="dxa"/>
            <w:vMerge/>
            <w:shd w:val="clear" w:color="auto" w:fill="FFD966" w:themeFill="accent4" w:themeFillTint="99"/>
          </w:tcPr>
          <w:p w14:paraId="77AC17FE" w14:textId="77777777" w:rsidR="00A9749B" w:rsidRPr="006D5C42" w:rsidRDefault="00A9749B" w:rsidP="003D2CF9">
            <w:pPr>
              <w:spacing w:line="0" w:lineRule="atLeast"/>
              <w:ind w:left="-113" w:right="-111"/>
              <w:rPr>
                <w:rFonts w:ascii="Arial" w:hAnsi="Arial" w:cs="Arial"/>
                <w:sz w:val="24"/>
                <w:szCs w:val="24"/>
              </w:rPr>
            </w:pPr>
          </w:p>
        </w:tc>
        <w:tc>
          <w:tcPr>
            <w:tcW w:w="3119" w:type="dxa"/>
            <w:shd w:val="clear" w:color="auto" w:fill="FFD966" w:themeFill="accent4" w:themeFillTint="99"/>
            <w:vAlign w:val="center"/>
          </w:tcPr>
          <w:p w14:paraId="20216A34" w14:textId="278C0E05" w:rsidR="00A9749B" w:rsidRPr="006D5C42" w:rsidRDefault="00A9749B" w:rsidP="006D5C42">
            <w:pPr>
              <w:spacing w:line="0" w:lineRule="atLeast"/>
              <w:jc w:val="both"/>
              <w:rPr>
                <w:rFonts w:eastAsia="Times New Roman"/>
                <w:color w:val="000000" w:themeColor="text1"/>
                <w:sz w:val="16"/>
                <w:szCs w:val="16"/>
                <w:lang w:eastAsia="es-CO"/>
              </w:rPr>
            </w:pPr>
            <w:r w:rsidRPr="006D5C42">
              <w:rPr>
                <w:rFonts w:eastAsia="Times New Roman"/>
                <w:color w:val="000000" w:themeColor="text1"/>
                <w:sz w:val="16"/>
                <w:szCs w:val="16"/>
                <w:lang w:eastAsia="es-CO"/>
              </w:rPr>
              <w:t>Elaborar un informe de resultados de la estrategia de rendición de cuentas 2023.</w:t>
            </w:r>
          </w:p>
        </w:tc>
        <w:tc>
          <w:tcPr>
            <w:tcW w:w="372" w:type="dxa"/>
            <w:shd w:val="clear" w:color="auto" w:fill="auto"/>
            <w:vAlign w:val="center"/>
          </w:tcPr>
          <w:p w14:paraId="3CF41B57" w14:textId="77777777" w:rsidR="00A9749B" w:rsidRPr="006D5C42" w:rsidRDefault="00A9749B" w:rsidP="006D5C42">
            <w:pPr>
              <w:spacing w:line="0" w:lineRule="atLeast"/>
              <w:ind w:left="-94" w:right="-43"/>
              <w:jc w:val="center"/>
              <w:rPr>
                <w:rFonts w:ascii="Arial" w:hAnsi="Arial" w:cs="Arial"/>
                <w:sz w:val="16"/>
                <w:szCs w:val="16"/>
              </w:rPr>
            </w:pPr>
          </w:p>
        </w:tc>
        <w:tc>
          <w:tcPr>
            <w:tcW w:w="373" w:type="dxa"/>
            <w:shd w:val="clear" w:color="auto" w:fill="auto"/>
            <w:vAlign w:val="center"/>
          </w:tcPr>
          <w:p w14:paraId="7BC9B942" w14:textId="77777777" w:rsidR="00A9749B" w:rsidRPr="006D5C42" w:rsidRDefault="00A9749B" w:rsidP="006D5C42">
            <w:pPr>
              <w:spacing w:line="0" w:lineRule="atLeast"/>
              <w:ind w:left="-170" w:right="-175"/>
              <w:jc w:val="center"/>
              <w:rPr>
                <w:rFonts w:ascii="Arial" w:hAnsi="Arial" w:cs="Arial"/>
                <w:sz w:val="16"/>
                <w:szCs w:val="16"/>
              </w:rPr>
            </w:pPr>
          </w:p>
        </w:tc>
        <w:tc>
          <w:tcPr>
            <w:tcW w:w="372" w:type="dxa"/>
            <w:shd w:val="clear" w:color="auto" w:fill="auto"/>
            <w:vAlign w:val="center"/>
          </w:tcPr>
          <w:p w14:paraId="04D52552" w14:textId="77777777" w:rsidR="00A9749B" w:rsidRPr="006D5C42" w:rsidRDefault="00A9749B" w:rsidP="006D5C42">
            <w:pPr>
              <w:spacing w:line="0" w:lineRule="atLeast"/>
              <w:ind w:left="-179" w:right="-154"/>
              <w:jc w:val="center"/>
              <w:rPr>
                <w:rFonts w:ascii="Arial" w:hAnsi="Arial" w:cs="Arial"/>
                <w:sz w:val="16"/>
                <w:szCs w:val="16"/>
              </w:rPr>
            </w:pPr>
          </w:p>
        </w:tc>
        <w:tc>
          <w:tcPr>
            <w:tcW w:w="373" w:type="dxa"/>
            <w:shd w:val="clear" w:color="auto" w:fill="auto"/>
            <w:vAlign w:val="center"/>
          </w:tcPr>
          <w:p w14:paraId="00057683" w14:textId="77777777" w:rsidR="00A9749B" w:rsidRPr="006D5C42" w:rsidRDefault="00A9749B" w:rsidP="006D5C42">
            <w:pPr>
              <w:spacing w:line="0" w:lineRule="atLeast"/>
              <w:ind w:left="-201" w:right="-116"/>
              <w:jc w:val="center"/>
              <w:rPr>
                <w:rFonts w:ascii="Arial" w:hAnsi="Arial" w:cs="Arial"/>
                <w:sz w:val="16"/>
                <w:szCs w:val="16"/>
              </w:rPr>
            </w:pPr>
          </w:p>
        </w:tc>
        <w:tc>
          <w:tcPr>
            <w:tcW w:w="372" w:type="dxa"/>
            <w:shd w:val="clear" w:color="auto" w:fill="auto"/>
            <w:vAlign w:val="center"/>
          </w:tcPr>
          <w:p w14:paraId="6CA02A26" w14:textId="77777777" w:rsidR="00A9749B" w:rsidRPr="006D5C42" w:rsidRDefault="00A9749B" w:rsidP="006D5C42">
            <w:pPr>
              <w:spacing w:line="0" w:lineRule="atLeast"/>
              <w:ind w:left="-125" w:right="-138"/>
              <w:jc w:val="center"/>
              <w:rPr>
                <w:rFonts w:ascii="Arial" w:hAnsi="Arial" w:cs="Arial"/>
                <w:sz w:val="16"/>
                <w:szCs w:val="16"/>
              </w:rPr>
            </w:pPr>
          </w:p>
        </w:tc>
        <w:tc>
          <w:tcPr>
            <w:tcW w:w="373" w:type="dxa"/>
            <w:shd w:val="clear" w:color="auto" w:fill="auto"/>
            <w:vAlign w:val="center"/>
          </w:tcPr>
          <w:p w14:paraId="577DD43D" w14:textId="77777777" w:rsidR="00A9749B" w:rsidRPr="006D5C42" w:rsidRDefault="00A9749B" w:rsidP="006D5C42">
            <w:pPr>
              <w:spacing w:line="0" w:lineRule="atLeast"/>
              <w:ind w:left="-184" w:right="-119"/>
              <w:jc w:val="center"/>
              <w:rPr>
                <w:rFonts w:ascii="Arial" w:hAnsi="Arial" w:cs="Arial"/>
                <w:sz w:val="16"/>
                <w:szCs w:val="16"/>
              </w:rPr>
            </w:pPr>
          </w:p>
        </w:tc>
        <w:tc>
          <w:tcPr>
            <w:tcW w:w="373" w:type="dxa"/>
            <w:shd w:val="clear" w:color="auto" w:fill="auto"/>
            <w:vAlign w:val="center"/>
          </w:tcPr>
          <w:p w14:paraId="11440719" w14:textId="77777777" w:rsidR="00A9749B" w:rsidRPr="006D5C42" w:rsidRDefault="00A9749B" w:rsidP="006D5C42">
            <w:pPr>
              <w:spacing w:line="0" w:lineRule="atLeast"/>
              <w:ind w:left="-93" w:right="-32"/>
              <w:jc w:val="center"/>
              <w:rPr>
                <w:rFonts w:ascii="Arial" w:hAnsi="Arial" w:cs="Arial"/>
                <w:sz w:val="16"/>
                <w:szCs w:val="16"/>
              </w:rPr>
            </w:pPr>
          </w:p>
        </w:tc>
        <w:tc>
          <w:tcPr>
            <w:tcW w:w="372" w:type="dxa"/>
            <w:shd w:val="clear" w:color="auto" w:fill="auto"/>
            <w:vAlign w:val="center"/>
          </w:tcPr>
          <w:p w14:paraId="79D102E0" w14:textId="77777777" w:rsidR="00A9749B" w:rsidRPr="006D5C42" w:rsidRDefault="00A9749B" w:rsidP="006D5C42">
            <w:pPr>
              <w:spacing w:line="0" w:lineRule="atLeast"/>
              <w:ind w:left="-170" w:right="-209"/>
              <w:jc w:val="center"/>
              <w:rPr>
                <w:rFonts w:ascii="Arial" w:hAnsi="Arial" w:cs="Arial"/>
                <w:sz w:val="16"/>
                <w:szCs w:val="16"/>
              </w:rPr>
            </w:pPr>
          </w:p>
        </w:tc>
        <w:tc>
          <w:tcPr>
            <w:tcW w:w="373" w:type="dxa"/>
            <w:shd w:val="clear" w:color="auto" w:fill="auto"/>
            <w:vAlign w:val="center"/>
          </w:tcPr>
          <w:p w14:paraId="62683F70" w14:textId="77777777" w:rsidR="00A9749B" w:rsidRPr="006D5C42" w:rsidRDefault="00A9749B" w:rsidP="006D5C42">
            <w:pPr>
              <w:spacing w:line="0" w:lineRule="atLeast"/>
              <w:ind w:left="-37" w:right="-104"/>
              <w:jc w:val="center"/>
              <w:rPr>
                <w:rFonts w:ascii="Arial" w:hAnsi="Arial" w:cs="Arial"/>
                <w:sz w:val="16"/>
                <w:szCs w:val="16"/>
              </w:rPr>
            </w:pPr>
          </w:p>
        </w:tc>
        <w:tc>
          <w:tcPr>
            <w:tcW w:w="372" w:type="dxa"/>
            <w:shd w:val="clear" w:color="auto" w:fill="auto"/>
            <w:vAlign w:val="center"/>
          </w:tcPr>
          <w:p w14:paraId="54569376" w14:textId="77777777" w:rsidR="00A9749B" w:rsidRPr="006D5C42" w:rsidRDefault="00A9749B" w:rsidP="006D5C42">
            <w:pPr>
              <w:tabs>
                <w:tab w:val="left" w:pos="526"/>
              </w:tabs>
              <w:spacing w:line="0" w:lineRule="atLeast"/>
              <w:ind w:left="-113" w:right="-112"/>
              <w:jc w:val="center"/>
              <w:rPr>
                <w:rFonts w:ascii="Arial" w:hAnsi="Arial" w:cs="Arial"/>
                <w:sz w:val="16"/>
                <w:szCs w:val="16"/>
              </w:rPr>
            </w:pPr>
          </w:p>
        </w:tc>
        <w:tc>
          <w:tcPr>
            <w:tcW w:w="373" w:type="dxa"/>
            <w:shd w:val="clear" w:color="auto" w:fill="auto"/>
            <w:vAlign w:val="center"/>
          </w:tcPr>
          <w:p w14:paraId="186405AA" w14:textId="77777777" w:rsidR="00A9749B" w:rsidRPr="006D5C42" w:rsidRDefault="00A9749B" w:rsidP="006D5C42">
            <w:pPr>
              <w:spacing w:line="0" w:lineRule="atLeast"/>
              <w:ind w:left="-59" w:right="-78"/>
              <w:jc w:val="center"/>
              <w:rPr>
                <w:rFonts w:ascii="Arial" w:hAnsi="Arial" w:cs="Arial"/>
                <w:sz w:val="16"/>
                <w:szCs w:val="16"/>
              </w:rPr>
            </w:pPr>
          </w:p>
        </w:tc>
        <w:tc>
          <w:tcPr>
            <w:tcW w:w="373" w:type="dxa"/>
            <w:shd w:val="clear" w:color="auto" w:fill="FFD966" w:themeFill="accent4" w:themeFillTint="99"/>
            <w:vAlign w:val="center"/>
          </w:tcPr>
          <w:p w14:paraId="5039FE88" w14:textId="77777777" w:rsidR="00A9749B" w:rsidRPr="006D5C42" w:rsidRDefault="00A9749B" w:rsidP="006D5C42">
            <w:pPr>
              <w:spacing w:line="0" w:lineRule="atLeast"/>
              <w:ind w:left="-122"/>
              <w:jc w:val="center"/>
              <w:rPr>
                <w:rFonts w:ascii="Arial" w:hAnsi="Arial" w:cs="Arial"/>
                <w:sz w:val="16"/>
                <w:szCs w:val="16"/>
              </w:rPr>
            </w:pPr>
          </w:p>
        </w:tc>
        <w:tc>
          <w:tcPr>
            <w:tcW w:w="1340" w:type="dxa"/>
            <w:vAlign w:val="center"/>
          </w:tcPr>
          <w:p w14:paraId="5BE694F3" w14:textId="6A494FF5"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Oficina Asesora de Planeación</w:t>
            </w:r>
          </w:p>
        </w:tc>
      </w:tr>
      <w:tr w:rsidR="00A9749B" w:rsidRPr="006D5C42" w14:paraId="036292C5" w14:textId="77777777" w:rsidTr="00711830">
        <w:trPr>
          <w:trHeight w:val="692"/>
        </w:trPr>
        <w:tc>
          <w:tcPr>
            <w:tcW w:w="1271" w:type="dxa"/>
            <w:vMerge/>
            <w:shd w:val="clear" w:color="auto" w:fill="FFD966" w:themeFill="accent4" w:themeFillTint="99"/>
          </w:tcPr>
          <w:p w14:paraId="2A86445B" w14:textId="77777777" w:rsidR="00A9749B" w:rsidRPr="006D5C42" w:rsidRDefault="00A9749B" w:rsidP="003D2CF9">
            <w:pPr>
              <w:spacing w:line="0" w:lineRule="atLeast"/>
              <w:ind w:left="-113" w:right="-111"/>
              <w:rPr>
                <w:rFonts w:ascii="Arial" w:hAnsi="Arial" w:cs="Arial"/>
                <w:sz w:val="24"/>
                <w:szCs w:val="24"/>
              </w:rPr>
            </w:pPr>
          </w:p>
        </w:tc>
        <w:tc>
          <w:tcPr>
            <w:tcW w:w="3119" w:type="dxa"/>
            <w:shd w:val="clear" w:color="auto" w:fill="FFD966" w:themeFill="accent4" w:themeFillTint="99"/>
            <w:vAlign w:val="center"/>
          </w:tcPr>
          <w:p w14:paraId="7BF932FE" w14:textId="766E1526" w:rsidR="00A9749B" w:rsidRPr="006D5C42" w:rsidRDefault="00A9749B" w:rsidP="006D5C42">
            <w:pPr>
              <w:spacing w:line="0" w:lineRule="atLeast"/>
              <w:jc w:val="both"/>
              <w:rPr>
                <w:rFonts w:eastAsia="Times New Roman"/>
                <w:color w:val="000000" w:themeColor="text1"/>
                <w:sz w:val="16"/>
                <w:szCs w:val="16"/>
                <w:lang w:eastAsia="es-CO"/>
              </w:rPr>
            </w:pPr>
            <w:r w:rsidRPr="006D5C42">
              <w:rPr>
                <w:rFonts w:eastAsia="Times New Roman"/>
                <w:color w:val="000000" w:themeColor="text1"/>
                <w:sz w:val="16"/>
                <w:szCs w:val="16"/>
                <w:lang w:eastAsia="es-CO"/>
              </w:rPr>
              <w:t>Elaborar y difundir en canales de comunicación, al menos 3 piezas gráficas con información del proceso de rendición de cuentas</w:t>
            </w:r>
          </w:p>
        </w:tc>
        <w:tc>
          <w:tcPr>
            <w:tcW w:w="372" w:type="dxa"/>
            <w:shd w:val="clear" w:color="auto" w:fill="auto"/>
            <w:vAlign w:val="center"/>
          </w:tcPr>
          <w:p w14:paraId="2226359C" w14:textId="77777777" w:rsidR="00A9749B" w:rsidRPr="006D5C42" w:rsidRDefault="00A9749B" w:rsidP="006D5C42">
            <w:pPr>
              <w:spacing w:line="0" w:lineRule="atLeast"/>
              <w:ind w:left="-94" w:right="-43"/>
              <w:jc w:val="center"/>
              <w:rPr>
                <w:rFonts w:ascii="Arial" w:hAnsi="Arial" w:cs="Arial"/>
                <w:sz w:val="16"/>
                <w:szCs w:val="16"/>
              </w:rPr>
            </w:pPr>
          </w:p>
        </w:tc>
        <w:tc>
          <w:tcPr>
            <w:tcW w:w="373" w:type="dxa"/>
            <w:shd w:val="clear" w:color="auto" w:fill="FFD966" w:themeFill="accent4" w:themeFillTint="99"/>
            <w:vAlign w:val="center"/>
          </w:tcPr>
          <w:p w14:paraId="2EE3548D" w14:textId="77777777" w:rsidR="00A9749B" w:rsidRPr="006D5C42" w:rsidRDefault="00A9749B" w:rsidP="006D5C42">
            <w:pPr>
              <w:spacing w:line="0" w:lineRule="atLeast"/>
              <w:ind w:left="-170" w:right="-175"/>
              <w:jc w:val="center"/>
              <w:rPr>
                <w:rFonts w:ascii="Arial" w:hAnsi="Arial" w:cs="Arial"/>
                <w:sz w:val="16"/>
                <w:szCs w:val="16"/>
              </w:rPr>
            </w:pPr>
          </w:p>
        </w:tc>
        <w:tc>
          <w:tcPr>
            <w:tcW w:w="372" w:type="dxa"/>
            <w:shd w:val="clear" w:color="auto" w:fill="FFD966" w:themeFill="accent4" w:themeFillTint="99"/>
            <w:vAlign w:val="center"/>
          </w:tcPr>
          <w:p w14:paraId="622F6582" w14:textId="77777777" w:rsidR="00A9749B" w:rsidRPr="006D5C42" w:rsidRDefault="00A9749B" w:rsidP="006D5C42">
            <w:pPr>
              <w:spacing w:line="0" w:lineRule="atLeast"/>
              <w:ind w:left="-179" w:right="-154"/>
              <w:jc w:val="center"/>
              <w:rPr>
                <w:rFonts w:ascii="Arial" w:hAnsi="Arial" w:cs="Arial"/>
                <w:sz w:val="16"/>
                <w:szCs w:val="16"/>
              </w:rPr>
            </w:pPr>
          </w:p>
        </w:tc>
        <w:tc>
          <w:tcPr>
            <w:tcW w:w="373" w:type="dxa"/>
            <w:shd w:val="clear" w:color="auto" w:fill="FFD966" w:themeFill="accent4" w:themeFillTint="99"/>
            <w:vAlign w:val="center"/>
          </w:tcPr>
          <w:p w14:paraId="4F562695" w14:textId="77777777" w:rsidR="00A9749B" w:rsidRPr="006D5C42" w:rsidRDefault="00A9749B" w:rsidP="006D5C42">
            <w:pPr>
              <w:spacing w:line="0" w:lineRule="atLeast"/>
              <w:ind w:left="-201" w:right="-116"/>
              <w:jc w:val="center"/>
              <w:rPr>
                <w:rFonts w:ascii="Arial" w:hAnsi="Arial" w:cs="Arial"/>
                <w:sz w:val="16"/>
                <w:szCs w:val="16"/>
              </w:rPr>
            </w:pPr>
          </w:p>
        </w:tc>
        <w:tc>
          <w:tcPr>
            <w:tcW w:w="372" w:type="dxa"/>
            <w:shd w:val="clear" w:color="auto" w:fill="FFD966" w:themeFill="accent4" w:themeFillTint="99"/>
            <w:vAlign w:val="center"/>
          </w:tcPr>
          <w:p w14:paraId="371313B9" w14:textId="77777777" w:rsidR="00A9749B" w:rsidRPr="006D5C42" w:rsidRDefault="00A9749B" w:rsidP="006D5C42">
            <w:pPr>
              <w:spacing w:line="0" w:lineRule="atLeast"/>
              <w:ind w:left="-125" w:right="-138"/>
              <w:jc w:val="center"/>
              <w:rPr>
                <w:rFonts w:ascii="Arial" w:hAnsi="Arial" w:cs="Arial"/>
                <w:sz w:val="16"/>
                <w:szCs w:val="16"/>
              </w:rPr>
            </w:pPr>
          </w:p>
        </w:tc>
        <w:tc>
          <w:tcPr>
            <w:tcW w:w="373" w:type="dxa"/>
            <w:shd w:val="clear" w:color="auto" w:fill="FFD966" w:themeFill="accent4" w:themeFillTint="99"/>
            <w:vAlign w:val="center"/>
          </w:tcPr>
          <w:p w14:paraId="71E861C4" w14:textId="77777777" w:rsidR="00A9749B" w:rsidRPr="006D5C42" w:rsidRDefault="00A9749B" w:rsidP="006D5C42">
            <w:pPr>
              <w:spacing w:line="0" w:lineRule="atLeast"/>
              <w:ind w:left="-184" w:right="-119"/>
              <w:jc w:val="center"/>
              <w:rPr>
                <w:rFonts w:ascii="Arial" w:hAnsi="Arial" w:cs="Arial"/>
                <w:sz w:val="16"/>
                <w:szCs w:val="16"/>
              </w:rPr>
            </w:pPr>
          </w:p>
        </w:tc>
        <w:tc>
          <w:tcPr>
            <w:tcW w:w="373" w:type="dxa"/>
            <w:shd w:val="clear" w:color="auto" w:fill="FFD966" w:themeFill="accent4" w:themeFillTint="99"/>
            <w:vAlign w:val="center"/>
          </w:tcPr>
          <w:p w14:paraId="7AFB99EE" w14:textId="77777777" w:rsidR="00A9749B" w:rsidRPr="006D5C42" w:rsidRDefault="00A9749B" w:rsidP="006D5C42">
            <w:pPr>
              <w:spacing w:line="0" w:lineRule="atLeast"/>
              <w:ind w:left="-93" w:right="-32"/>
              <w:jc w:val="center"/>
              <w:rPr>
                <w:rFonts w:ascii="Arial" w:hAnsi="Arial" w:cs="Arial"/>
                <w:sz w:val="16"/>
                <w:szCs w:val="16"/>
              </w:rPr>
            </w:pPr>
          </w:p>
        </w:tc>
        <w:tc>
          <w:tcPr>
            <w:tcW w:w="372" w:type="dxa"/>
            <w:shd w:val="clear" w:color="auto" w:fill="FFD966" w:themeFill="accent4" w:themeFillTint="99"/>
            <w:vAlign w:val="center"/>
          </w:tcPr>
          <w:p w14:paraId="214D37DF" w14:textId="77777777" w:rsidR="00A9749B" w:rsidRPr="006D5C42" w:rsidRDefault="00A9749B" w:rsidP="006D5C42">
            <w:pPr>
              <w:spacing w:line="0" w:lineRule="atLeast"/>
              <w:ind w:left="-170" w:right="-209"/>
              <w:jc w:val="center"/>
              <w:rPr>
                <w:rFonts w:ascii="Arial" w:hAnsi="Arial" w:cs="Arial"/>
                <w:sz w:val="16"/>
                <w:szCs w:val="16"/>
              </w:rPr>
            </w:pPr>
          </w:p>
        </w:tc>
        <w:tc>
          <w:tcPr>
            <w:tcW w:w="373" w:type="dxa"/>
            <w:shd w:val="clear" w:color="auto" w:fill="FFD966" w:themeFill="accent4" w:themeFillTint="99"/>
            <w:vAlign w:val="center"/>
          </w:tcPr>
          <w:p w14:paraId="2A653BF5" w14:textId="77777777" w:rsidR="00A9749B" w:rsidRPr="006D5C42" w:rsidRDefault="00A9749B" w:rsidP="006D5C42">
            <w:pPr>
              <w:spacing w:line="0" w:lineRule="atLeast"/>
              <w:ind w:left="-37" w:right="-104"/>
              <w:jc w:val="center"/>
              <w:rPr>
                <w:rFonts w:ascii="Arial" w:hAnsi="Arial" w:cs="Arial"/>
                <w:sz w:val="16"/>
                <w:szCs w:val="16"/>
              </w:rPr>
            </w:pPr>
          </w:p>
        </w:tc>
        <w:tc>
          <w:tcPr>
            <w:tcW w:w="372" w:type="dxa"/>
            <w:shd w:val="clear" w:color="auto" w:fill="FFD966" w:themeFill="accent4" w:themeFillTint="99"/>
            <w:vAlign w:val="center"/>
          </w:tcPr>
          <w:p w14:paraId="08B9E699" w14:textId="77777777" w:rsidR="00A9749B" w:rsidRPr="006D5C42" w:rsidRDefault="00A9749B" w:rsidP="006D5C42">
            <w:pPr>
              <w:tabs>
                <w:tab w:val="left" w:pos="526"/>
              </w:tabs>
              <w:spacing w:line="0" w:lineRule="atLeast"/>
              <w:ind w:left="-113" w:right="-112"/>
              <w:jc w:val="center"/>
              <w:rPr>
                <w:rFonts w:ascii="Arial" w:hAnsi="Arial" w:cs="Arial"/>
                <w:sz w:val="16"/>
                <w:szCs w:val="16"/>
              </w:rPr>
            </w:pPr>
          </w:p>
        </w:tc>
        <w:tc>
          <w:tcPr>
            <w:tcW w:w="373" w:type="dxa"/>
            <w:shd w:val="clear" w:color="auto" w:fill="FFD966" w:themeFill="accent4" w:themeFillTint="99"/>
            <w:vAlign w:val="center"/>
          </w:tcPr>
          <w:p w14:paraId="5ED01EB9" w14:textId="77777777" w:rsidR="00A9749B" w:rsidRPr="006D5C42" w:rsidRDefault="00A9749B" w:rsidP="006D5C42">
            <w:pPr>
              <w:spacing w:line="0" w:lineRule="atLeast"/>
              <w:ind w:left="-59" w:right="-78"/>
              <w:jc w:val="center"/>
              <w:rPr>
                <w:rFonts w:ascii="Arial" w:hAnsi="Arial" w:cs="Arial"/>
                <w:sz w:val="16"/>
                <w:szCs w:val="16"/>
              </w:rPr>
            </w:pPr>
          </w:p>
        </w:tc>
        <w:tc>
          <w:tcPr>
            <w:tcW w:w="373" w:type="dxa"/>
            <w:shd w:val="clear" w:color="auto" w:fill="auto"/>
            <w:vAlign w:val="center"/>
          </w:tcPr>
          <w:p w14:paraId="71378050" w14:textId="77777777" w:rsidR="00A9749B" w:rsidRPr="006D5C42" w:rsidRDefault="00A9749B" w:rsidP="006D5C42">
            <w:pPr>
              <w:spacing w:line="0" w:lineRule="atLeast"/>
              <w:ind w:left="-122"/>
              <w:jc w:val="center"/>
              <w:rPr>
                <w:rFonts w:ascii="Arial" w:hAnsi="Arial" w:cs="Arial"/>
                <w:sz w:val="16"/>
                <w:szCs w:val="16"/>
              </w:rPr>
            </w:pPr>
          </w:p>
        </w:tc>
        <w:tc>
          <w:tcPr>
            <w:tcW w:w="1340" w:type="dxa"/>
            <w:vAlign w:val="center"/>
          </w:tcPr>
          <w:p w14:paraId="7942667C" w14:textId="6D091393"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Oficina Asesora de Planeación</w:t>
            </w:r>
          </w:p>
        </w:tc>
      </w:tr>
      <w:tr w:rsidR="00A9749B" w:rsidRPr="006D5C42" w14:paraId="05AFCDE6" w14:textId="77777777" w:rsidTr="00B1181A">
        <w:trPr>
          <w:trHeight w:val="692"/>
        </w:trPr>
        <w:tc>
          <w:tcPr>
            <w:tcW w:w="1271" w:type="dxa"/>
            <w:vMerge/>
            <w:shd w:val="clear" w:color="auto" w:fill="FFD966" w:themeFill="accent4" w:themeFillTint="99"/>
          </w:tcPr>
          <w:p w14:paraId="34B80D67" w14:textId="77777777" w:rsidR="00A9749B" w:rsidRPr="006D5C42" w:rsidRDefault="00A9749B" w:rsidP="003D2CF9">
            <w:pPr>
              <w:spacing w:line="0" w:lineRule="atLeast"/>
              <w:ind w:left="-113" w:right="-111"/>
              <w:rPr>
                <w:rFonts w:ascii="Arial" w:hAnsi="Arial" w:cs="Arial"/>
                <w:sz w:val="24"/>
                <w:szCs w:val="24"/>
              </w:rPr>
            </w:pPr>
          </w:p>
        </w:tc>
        <w:tc>
          <w:tcPr>
            <w:tcW w:w="3119" w:type="dxa"/>
            <w:shd w:val="clear" w:color="auto" w:fill="FFD966" w:themeFill="accent4" w:themeFillTint="99"/>
            <w:vAlign w:val="center"/>
          </w:tcPr>
          <w:p w14:paraId="13E6E6D6" w14:textId="12BE83B2" w:rsidR="00A9749B" w:rsidRPr="006D5C42" w:rsidRDefault="00A9749B" w:rsidP="006D5C42">
            <w:pPr>
              <w:spacing w:line="0" w:lineRule="atLeast"/>
              <w:jc w:val="both"/>
              <w:rPr>
                <w:rFonts w:eastAsia="Times New Roman"/>
                <w:color w:val="000000" w:themeColor="text1"/>
                <w:sz w:val="16"/>
                <w:szCs w:val="16"/>
                <w:lang w:eastAsia="es-CO"/>
              </w:rPr>
            </w:pPr>
            <w:r w:rsidRPr="006D5C42">
              <w:rPr>
                <w:rFonts w:eastAsia="Times New Roman"/>
                <w:color w:val="000000" w:themeColor="text1"/>
                <w:sz w:val="16"/>
                <w:szCs w:val="16"/>
                <w:lang w:eastAsia="es-CO"/>
              </w:rPr>
              <w:t>Divulgar periódicamente un informe de Peticiones, Quejas, Reclamos, Solicitudes y Denuncias – PQRSD de la Entidad.</w:t>
            </w:r>
          </w:p>
        </w:tc>
        <w:tc>
          <w:tcPr>
            <w:tcW w:w="372" w:type="dxa"/>
            <w:shd w:val="clear" w:color="auto" w:fill="auto"/>
            <w:vAlign w:val="center"/>
          </w:tcPr>
          <w:p w14:paraId="1C325EFC" w14:textId="77777777" w:rsidR="00A9749B" w:rsidRPr="006D5C42" w:rsidRDefault="00A9749B" w:rsidP="006D5C42">
            <w:pPr>
              <w:spacing w:line="0" w:lineRule="atLeast"/>
              <w:ind w:left="-94" w:right="-43"/>
              <w:jc w:val="center"/>
              <w:rPr>
                <w:rFonts w:ascii="Arial" w:hAnsi="Arial" w:cs="Arial"/>
                <w:sz w:val="16"/>
                <w:szCs w:val="16"/>
              </w:rPr>
            </w:pPr>
          </w:p>
        </w:tc>
        <w:tc>
          <w:tcPr>
            <w:tcW w:w="373" w:type="dxa"/>
            <w:shd w:val="clear" w:color="auto" w:fill="FFD966" w:themeFill="accent4" w:themeFillTint="99"/>
            <w:vAlign w:val="center"/>
          </w:tcPr>
          <w:p w14:paraId="5372A8B6" w14:textId="77777777" w:rsidR="00A9749B" w:rsidRPr="006D5C42" w:rsidRDefault="00A9749B" w:rsidP="006D5C42">
            <w:pPr>
              <w:spacing w:line="0" w:lineRule="atLeast"/>
              <w:ind w:left="-170" w:right="-175"/>
              <w:jc w:val="center"/>
              <w:rPr>
                <w:rFonts w:ascii="Arial" w:hAnsi="Arial" w:cs="Arial"/>
                <w:sz w:val="16"/>
                <w:szCs w:val="16"/>
              </w:rPr>
            </w:pPr>
          </w:p>
        </w:tc>
        <w:tc>
          <w:tcPr>
            <w:tcW w:w="372" w:type="dxa"/>
            <w:shd w:val="clear" w:color="auto" w:fill="FFD966" w:themeFill="accent4" w:themeFillTint="99"/>
            <w:vAlign w:val="center"/>
          </w:tcPr>
          <w:p w14:paraId="70BF2CAD" w14:textId="77777777" w:rsidR="00A9749B" w:rsidRPr="006D5C42" w:rsidRDefault="00A9749B" w:rsidP="006D5C42">
            <w:pPr>
              <w:spacing w:line="0" w:lineRule="atLeast"/>
              <w:ind w:left="-179" w:right="-154"/>
              <w:jc w:val="center"/>
              <w:rPr>
                <w:rFonts w:ascii="Arial" w:hAnsi="Arial" w:cs="Arial"/>
                <w:sz w:val="16"/>
                <w:szCs w:val="16"/>
              </w:rPr>
            </w:pPr>
          </w:p>
        </w:tc>
        <w:tc>
          <w:tcPr>
            <w:tcW w:w="373" w:type="dxa"/>
            <w:shd w:val="clear" w:color="auto" w:fill="FFD966" w:themeFill="accent4" w:themeFillTint="99"/>
            <w:vAlign w:val="center"/>
          </w:tcPr>
          <w:p w14:paraId="7121CB87" w14:textId="77777777" w:rsidR="00A9749B" w:rsidRPr="006D5C42" w:rsidRDefault="00A9749B" w:rsidP="006D5C42">
            <w:pPr>
              <w:spacing w:line="0" w:lineRule="atLeast"/>
              <w:ind w:left="-201" w:right="-116"/>
              <w:jc w:val="center"/>
              <w:rPr>
                <w:rFonts w:ascii="Arial" w:hAnsi="Arial" w:cs="Arial"/>
                <w:sz w:val="16"/>
                <w:szCs w:val="16"/>
              </w:rPr>
            </w:pPr>
          </w:p>
        </w:tc>
        <w:tc>
          <w:tcPr>
            <w:tcW w:w="372" w:type="dxa"/>
            <w:shd w:val="clear" w:color="auto" w:fill="FFD966" w:themeFill="accent4" w:themeFillTint="99"/>
            <w:vAlign w:val="center"/>
          </w:tcPr>
          <w:p w14:paraId="3889DC6D" w14:textId="77777777" w:rsidR="00A9749B" w:rsidRPr="006D5C42" w:rsidRDefault="00A9749B" w:rsidP="006D5C42">
            <w:pPr>
              <w:spacing w:line="0" w:lineRule="atLeast"/>
              <w:ind w:left="-125" w:right="-138"/>
              <w:jc w:val="center"/>
              <w:rPr>
                <w:rFonts w:ascii="Arial" w:hAnsi="Arial" w:cs="Arial"/>
                <w:sz w:val="16"/>
                <w:szCs w:val="16"/>
              </w:rPr>
            </w:pPr>
          </w:p>
        </w:tc>
        <w:tc>
          <w:tcPr>
            <w:tcW w:w="373" w:type="dxa"/>
            <w:shd w:val="clear" w:color="auto" w:fill="FFD966" w:themeFill="accent4" w:themeFillTint="99"/>
            <w:vAlign w:val="center"/>
          </w:tcPr>
          <w:p w14:paraId="1BDA081C" w14:textId="77777777" w:rsidR="00A9749B" w:rsidRPr="006D5C42" w:rsidRDefault="00A9749B" w:rsidP="006D5C42">
            <w:pPr>
              <w:spacing w:line="0" w:lineRule="atLeast"/>
              <w:ind w:left="-184" w:right="-119"/>
              <w:jc w:val="center"/>
              <w:rPr>
                <w:rFonts w:ascii="Arial" w:hAnsi="Arial" w:cs="Arial"/>
                <w:sz w:val="16"/>
                <w:szCs w:val="16"/>
              </w:rPr>
            </w:pPr>
          </w:p>
        </w:tc>
        <w:tc>
          <w:tcPr>
            <w:tcW w:w="373" w:type="dxa"/>
            <w:shd w:val="clear" w:color="auto" w:fill="FFD966" w:themeFill="accent4" w:themeFillTint="99"/>
            <w:vAlign w:val="center"/>
          </w:tcPr>
          <w:p w14:paraId="1675CABA" w14:textId="77777777" w:rsidR="00A9749B" w:rsidRPr="006D5C42" w:rsidRDefault="00A9749B" w:rsidP="006D5C42">
            <w:pPr>
              <w:spacing w:line="0" w:lineRule="atLeast"/>
              <w:ind w:left="-93" w:right="-32"/>
              <w:jc w:val="center"/>
              <w:rPr>
                <w:rFonts w:ascii="Arial" w:hAnsi="Arial" w:cs="Arial"/>
                <w:sz w:val="16"/>
                <w:szCs w:val="16"/>
              </w:rPr>
            </w:pPr>
          </w:p>
        </w:tc>
        <w:tc>
          <w:tcPr>
            <w:tcW w:w="372" w:type="dxa"/>
            <w:shd w:val="clear" w:color="auto" w:fill="FFD966" w:themeFill="accent4" w:themeFillTint="99"/>
            <w:vAlign w:val="center"/>
          </w:tcPr>
          <w:p w14:paraId="3FEF1005" w14:textId="77777777" w:rsidR="00A9749B" w:rsidRPr="006D5C42" w:rsidRDefault="00A9749B" w:rsidP="006D5C42">
            <w:pPr>
              <w:spacing w:line="0" w:lineRule="atLeast"/>
              <w:ind w:left="-170" w:right="-209"/>
              <w:jc w:val="center"/>
              <w:rPr>
                <w:rFonts w:ascii="Arial" w:hAnsi="Arial" w:cs="Arial"/>
                <w:sz w:val="16"/>
                <w:szCs w:val="16"/>
              </w:rPr>
            </w:pPr>
          </w:p>
        </w:tc>
        <w:tc>
          <w:tcPr>
            <w:tcW w:w="373" w:type="dxa"/>
            <w:shd w:val="clear" w:color="auto" w:fill="FFD966" w:themeFill="accent4" w:themeFillTint="99"/>
            <w:vAlign w:val="center"/>
          </w:tcPr>
          <w:p w14:paraId="51467079" w14:textId="77777777" w:rsidR="00A9749B" w:rsidRPr="006D5C42" w:rsidRDefault="00A9749B" w:rsidP="006D5C42">
            <w:pPr>
              <w:spacing w:line="0" w:lineRule="atLeast"/>
              <w:ind w:left="-37" w:right="-104"/>
              <w:jc w:val="center"/>
              <w:rPr>
                <w:rFonts w:ascii="Arial" w:hAnsi="Arial" w:cs="Arial"/>
                <w:sz w:val="16"/>
                <w:szCs w:val="16"/>
              </w:rPr>
            </w:pPr>
          </w:p>
        </w:tc>
        <w:tc>
          <w:tcPr>
            <w:tcW w:w="372" w:type="dxa"/>
            <w:shd w:val="clear" w:color="auto" w:fill="FFD966" w:themeFill="accent4" w:themeFillTint="99"/>
            <w:vAlign w:val="center"/>
          </w:tcPr>
          <w:p w14:paraId="1655B7F0" w14:textId="77777777" w:rsidR="00A9749B" w:rsidRPr="006D5C42" w:rsidRDefault="00A9749B" w:rsidP="006D5C42">
            <w:pPr>
              <w:tabs>
                <w:tab w:val="left" w:pos="526"/>
              </w:tabs>
              <w:spacing w:line="0" w:lineRule="atLeast"/>
              <w:ind w:left="-113" w:right="-112"/>
              <w:jc w:val="center"/>
              <w:rPr>
                <w:rFonts w:ascii="Arial" w:hAnsi="Arial" w:cs="Arial"/>
                <w:sz w:val="16"/>
                <w:szCs w:val="16"/>
              </w:rPr>
            </w:pPr>
          </w:p>
        </w:tc>
        <w:tc>
          <w:tcPr>
            <w:tcW w:w="373" w:type="dxa"/>
            <w:shd w:val="clear" w:color="auto" w:fill="FFD966" w:themeFill="accent4" w:themeFillTint="99"/>
            <w:vAlign w:val="center"/>
          </w:tcPr>
          <w:p w14:paraId="717E2DD4" w14:textId="77777777" w:rsidR="00A9749B" w:rsidRPr="006D5C42" w:rsidRDefault="00A9749B" w:rsidP="006D5C42">
            <w:pPr>
              <w:spacing w:line="0" w:lineRule="atLeast"/>
              <w:ind w:left="-59" w:right="-78"/>
              <w:jc w:val="center"/>
              <w:rPr>
                <w:rFonts w:ascii="Arial" w:hAnsi="Arial" w:cs="Arial"/>
                <w:sz w:val="16"/>
                <w:szCs w:val="16"/>
              </w:rPr>
            </w:pPr>
          </w:p>
        </w:tc>
        <w:tc>
          <w:tcPr>
            <w:tcW w:w="373" w:type="dxa"/>
            <w:shd w:val="clear" w:color="auto" w:fill="FFD966" w:themeFill="accent4" w:themeFillTint="99"/>
            <w:vAlign w:val="center"/>
          </w:tcPr>
          <w:p w14:paraId="10B10E56" w14:textId="77777777" w:rsidR="00A9749B" w:rsidRPr="006D5C42" w:rsidRDefault="00A9749B" w:rsidP="006D5C42">
            <w:pPr>
              <w:spacing w:line="0" w:lineRule="atLeast"/>
              <w:ind w:left="-122"/>
              <w:jc w:val="center"/>
              <w:rPr>
                <w:rFonts w:ascii="Arial" w:hAnsi="Arial" w:cs="Arial"/>
                <w:sz w:val="16"/>
                <w:szCs w:val="16"/>
              </w:rPr>
            </w:pPr>
          </w:p>
        </w:tc>
        <w:tc>
          <w:tcPr>
            <w:tcW w:w="1340" w:type="dxa"/>
            <w:vAlign w:val="center"/>
          </w:tcPr>
          <w:p w14:paraId="737FB781" w14:textId="59BF4580"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Dirección de Gestión Corporativa</w:t>
            </w:r>
          </w:p>
        </w:tc>
      </w:tr>
      <w:tr w:rsidR="00A9749B" w:rsidRPr="006D5C42" w14:paraId="54DD4A46" w14:textId="77777777" w:rsidTr="00A9749B">
        <w:trPr>
          <w:trHeight w:val="692"/>
        </w:trPr>
        <w:tc>
          <w:tcPr>
            <w:tcW w:w="1271" w:type="dxa"/>
            <w:vMerge/>
            <w:shd w:val="clear" w:color="auto" w:fill="FFD966" w:themeFill="accent4" w:themeFillTint="99"/>
          </w:tcPr>
          <w:p w14:paraId="2F3836AD" w14:textId="77777777" w:rsidR="00A9749B" w:rsidRPr="006D5C42" w:rsidRDefault="00A9749B" w:rsidP="003D2CF9">
            <w:pPr>
              <w:spacing w:line="0" w:lineRule="atLeast"/>
              <w:ind w:left="-113" w:right="-111"/>
              <w:rPr>
                <w:rFonts w:ascii="Arial" w:hAnsi="Arial" w:cs="Arial"/>
                <w:sz w:val="24"/>
                <w:szCs w:val="24"/>
              </w:rPr>
            </w:pPr>
          </w:p>
        </w:tc>
        <w:tc>
          <w:tcPr>
            <w:tcW w:w="3119" w:type="dxa"/>
            <w:shd w:val="clear" w:color="auto" w:fill="FFD966" w:themeFill="accent4" w:themeFillTint="99"/>
            <w:vAlign w:val="center"/>
          </w:tcPr>
          <w:p w14:paraId="1A966391" w14:textId="1CA0BC16" w:rsidR="00A9749B" w:rsidRPr="006D5C42" w:rsidRDefault="00A9749B" w:rsidP="006D5C42">
            <w:pPr>
              <w:spacing w:line="0" w:lineRule="atLeast"/>
              <w:jc w:val="both"/>
              <w:rPr>
                <w:rFonts w:eastAsia="Times New Roman"/>
                <w:color w:val="000000" w:themeColor="text1"/>
                <w:sz w:val="16"/>
                <w:szCs w:val="16"/>
                <w:lang w:eastAsia="es-CO"/>
              </w:rPr>
            </w:pPr>
            <w:r w:rsidRPr="00A9749B">
              <w:rPr>
                <w:rFonts w:eastAsia="Times New Roman"/>
                <w:color w:val="000000" w:themeColor="text1"/>
                <w:sz w:val="16"/>
                <w:szCs w:val="16"/>
                <w:lang w:eastAsia="es-CO"/>
              </w:rPr>
              <w:t>Elaborar y divulgar información sobre ejecución presupuestal de la Entidad</w:t>
            </w:r>
          </w:p>
        </w:tc>
        <w:tc>
          <w:tcPr>
            <w:tcW w:w="372" w:type="dxa"/>
            <w:shd w:val="clear" w:color="auto" w:fill="FFD966" w:themeFill="accent4" w:themeFillTint="99"/>
            <w:vAlign w:val="center"/>
          </w:tcPr>
          <w:p w14:paraId="1676678D" w14:textId="77777777" w:rsidR="00A9749B" w:rsidRPr="006D5C42" w:rsidRDefault="00A9749B" w:rsidP="006D5C42">
            <w:pPr>
              <w:spacing w:line="0" w:lineRule="atLeast"/>
              <w:ind w:left="-94" w:right="-43"/>
              <w:jc w:val="center"/>
              <w:rPr>
                <w:rFonts w:ascii="Arial" w:hAnsi="Arial" w:cs="Arial"/>
                <w:sz w:val="16"/>
                <w:szCs w:val="16"/>
              </w:rPr>
            </w:pPr>
          </w:p>
        </w:tc>
        <w:tc>
          <w:tcPr>
            <w:tcW w:w="373" w:type="dxa"/>
            <w:shd w:val="clear" w:color="auto" w:fill="FFD966" w:themeFill="accent4" w:themeFillTint="99"/>
            <w:vAlign w:val="center"/>
          </w:tcPr>
          <w:p w14:paraId="576F56B3" w14:textId="77777777" w:rsidR="00A9749B" w:rsidRPr="006D5C42" w:rsidRDefault="00A9749B" w:rsidP="006D5C42">
            <w:pPr>
              <w:spacing w:line="0" w:lineRule="atLeast"/>
              <w:ind w:left="-170" w:right="-175"/>
              <w:jc w:val="center"/>
              <w:rPr>
                <w:rFonts w:ascii="Arial" w:hAnsi="Arial" w:cs="Arial"/>
                <w:sz w:val="16"/>
                <w:szCs w:val="16"/>
              </w:rPr>
            </w:pPr>
          </w:p>
        </w:tc>
        <w:tc>
          <w:tcPr>
            <w:tcW w:w="372" w:type="dxa"/>
            <w:shd w:val="clear" w:color="auto" w:fill="FFD966" w:themeFill="accent4" w:themeFillTint="99"/>
            <w:vAlign w:val="center"/>
          </w:tcPr>
          <w:p w14:paraId="655DFFFF" w14:textId="77777777" w:rsidR="00A9749B" w:rsidRPr="006D5C42" w:rsidRDefault="00A9749B" w:rsidP="006D5C42">
            <w:pPr>
              <w:spacing w:line="0" w:lineRule="atLeast"/>
              <w:ind w:left="-179" w:right="-154"/>
              <w:jc w:val="center"/>
              <w:rPr>
                <w:rFonts w:ascii="Arial" w:hAnsi="Arial" w:cs="Arial"/>
                <w:sz w:val="16"/>
                <w:szCs w:val="16"/>
              </w:rPr>
            </w:pPr>
          </w:p>
        </w:tc>
        <w:tc>
          <w:tcPr>
            <w:tcW w:w="373" w:type="dxa"/>
            <w:shd w:val="clear" w:color="auto" w:fill="FFD966" w:themeFill="accent4" w:themeFillTint="99"/>
            <w:vAlign w:val="center"/>
          </w:tcPr>
          <w:p w14:paraId="6232B3D9" w14:textId="77777777" w:rsidR="00A9749B" w:rsidRPr="006D5C42" w:rsidRDefault="00A9749B" w:rsidP="006D5C42">
            <w:pPr>
              <w:spacing w:line="0" w:lineRule="atLeast"/>
              <w:ind w:left="-201" w:right="-116"/>
              <w:jc w:val="center"/>
              <w:rPr>
                <w:rFonts w:ascii="Arial" w:hAnsi="Arial" w:cs="Arial"/>
                <w:sz w:val="16"/>
                <w:szCs w:val="16"/>
              </w:rPr>
            </w:pPr>
          </w:p>
        </w:tc>
        <w:tc>
          <w:tcPr>
            <w:tcW w:w="372" w:type="dxa"/>
            <w:shd w:val="clear" w:color="auto" w:fill="FFD966" w:themeFill="accent4" w:themeFillTint="99"/>
            <w:vAlign w:val="center"/>
          </w:tcPr>
          <w:p w14:paraId="4E2A8058" w14:textId="77777777" w:rsidR="00A9749B" w:rsidRPr="006D5C42" w:rsidRDefault="00A9749B" w:rsidP="006D5C42">
            <w:pPr>
              <w:spacing w:line="0" w:lineRule="atLeast"/>
              <w:ind w:left="-125" w:right="-138"/>
              <w:jc w:val="center"/>
              <w:rPr>
                <w:rFonts w:ascii="Arial" w:hAnsi="Arial" w:cs="Arial"/>
                <w:sz w:val="16"/>
                <w:szCs w:val="16"/>
              </w:rPr>
            </w:pPr>
          </w:p>
        </w:tc>
        <w:tc>
          <w:tcPr>
            <w:tcW w:w="373" w:type="dxa"/>
            <w:shd w:val="clear" w:color="auto" w:fill="FFD966" w:themeFill="accent4" w:themeFillTint="99"/>
            <w:vAlign w:val="center"/>
          </w:tcPr>
          <w:p w14:paraId="4F8A9B1E" w14:textId="77777777" w:rsidR="00A9749B" w:rsidRPr="006D5C42" w:rsidRDefault="00A9749B" w:rsidP="006D5C42">
            <w:pPr>
              <w:spacing w:line="0" w:lineRule="atLeast"/>
              <w:ind w:left="-184" w:right="-119"/>
              <w:jc w:val="center"/>
              <w:rPr>
                <w:rFonts w:ascii="Arial" w:hAnsi="Arial" w:cs="Arial"/>
                <w:sz w:val="16"/>
                <w:szCs w:val="16"/>
              </w:rPr>
            </w:pPr>
          </w:p>
        </w:tc>
        <w:tc>
          <w:tcPr>
            <w:tcW w:w="373" w:type="dxa"/>
            <w:shd w:val="clear" w:color="auto" w:fill="FFD966" w:themeFill="accent4" w:themeFillTint="99"/>
            <w:vAlign w:val="center"/>
          </w:tcPr>
          <w:p w14:paraId="136D9E00" w14:textId="77777777" w:rsidR="00A9749B" w:rsidRPr="006D5C42" w:rsidRDefault="00A9749B" w:rsidP="006D5C42">
            <w:pPr>
              <w:spacing w:line="0" w:lineRule="atLeast"/>
              <w:ind w:left="-93" w:right="-32"/>
              <w:jc w:val="center"/>
              <w:rPr>
                <w:rFonts w:ascii="Arial" w:hAnsi="Arial" w:cs="Arial"/>
                <w:sz w:val="16"/>
                <w:szCs w:val="16"/>
              </w:rPr>
            </w:pPr>
          </w:p>
        </w:tc>
        <w:tc>
          <w:tcPr>
            <w:tcW w:w="372" w:type="dxa"/>
            <w:shd w:val="clear" w:color="auto" w:fill="FFD966" w:themeFill="accent4" w:themeFillTint="99"/>
            <w:vAlign w:val="center"/>
          </w:tcPr>
          <w:p w14:paraId="6F532024" w14:textId="77777777" w:rsidR="00A9749B" w:rsidRPr="006D5C42" w:rsidRDefault="00A9749B" w:rsidP="006D5C42">
            <w:pPr>
              <w:spacing w:line="0" w:lineRule="atLeast"/>
              <w:ind w:left="-170" w:right="-209"/>
              <w:jc w:val="center"/>
              <w:rPr>
                <w:rFonts w:ascii="Arial" w:hAnsi="Arial" w:cs="Arial"/>
                <w:sz w:val="16"/>
                <w:szCs w:val="16"/>
              </w:rPr>
            </w:pPr>
          </w:p>
        </w:tc>
        <w:tc>
          <w:tcPr>
            <w:tcW w:w="373" w:type="dxa"/>
            <w:shd w:val="clear" w:color="auto" w:fill="FFD966" w:themeFill="accent4" w:themeFillTint="99"/>
            <w:vAlign w:val="center"/>
          </w:tcPr>
          <w:p w14:paraId="6305037B" w14:textId="77777777" w:rsidR="00A9749B" w:rsidRPr="006D5C42" w:rsidRDefault="00A9749B" w:rsidP="006D5C42">
            <w:pPr>
              <w:spacing w:line="0" w:lineRule="atLeast"/>
              <w:ind w:left="-37" w:right="-104"/>
              <w:jc w:val="center"/>
              <w:rPr>
                <w:rFonts w:ascii="Arial" w:hAnsi="Arial" w:cs="Arial"/>
                <w:sz w:val="16"/>
                <w:szCs w:val="16"/>
              </w:rPr>
            </w:pPr>
          </w:p>
        </w:tc>
        <w:tc>
          <w:tcPr>
            <w:tcW w:w="372" w:type="dxa"/>
            <w:shd w:val="clear" w:color="auto" w:fill="FFD966" w:themeFill="accent4" w:themeFillTint="99"/>
            <w:vAlign w:val="center"/>
          </w:tcPr>
          <w:p w14:paraId="52637002" w14:textId="77777777" w:rsidR="00A9749B" w:rsidRPr="006D5C42" w:rsidRDefault="00A9749B" w:rsidP="006D5C42">
            <w:pPr>
              <w:tabs>
                <w:tab w:val="left" w:pos="526"/>
              </w:tabs>
              <w:spacing w:line="0" w:lineRule="atLeast"/>
              <w:ind w:left="-113" w:right="-112"/>
              <w:jc w:val="center"/>
              <w:rPr>
                <w:rFonts w:ascii="Arial" w:hAnsi="Arial" w:cs="Arial"/>
                <w:sz w:val="16"/>
                <w:szCs w:val="16"/>
              </w:rPr>
            </w:pPr>
          </w:p>
        </w:tc>
        <w:tc>
          <w:tcPr>
            <w:tcW w:w="373" w:type="dxa"/>
            <w:shd w:val="clear" w:color="auto" w:fill="FFD966" w:themeFill="accent4" w:themeFillTint="99"/>
            <w:vAlign w:val="center"/>
          </w:tcPr>
          <w:p w14:paraId="4BCCCCE6" w14:textId="77777777" w:rsidR="00A9749B" w:rsidRPr="006D5C42" w:rsidRDefault="00A9749B" w:rsidP="006D5C42">
            <w:pPr>
              <w:spacing w:line="0" w:lineRule="atLeast"/>
              <w:ind w:left="-59" w:right="-78"/>
              <w:jc w:val="center"/>
              <w:rPr>
                <w:rFonts w:ascii="Arial" w:hAnsi="Arial" w:cs="Arial"/>
                <w:sz w:val="16"/>
                <w:szCs w:val="16"/>
              </w:rPr>
            </w:pPr>
          </w:p>
        </w:tc>
        <w:tc>
          <w:tcPr>
            <w:tcW w:w="373" w:type="dxa"/>
            <w:shd w:val="clear" w:color="auto" w:fill="FFD966" w:themeFill="accent4" w:themeFillTint="99"/>
            <w:vAlign w:val="center"/>
          </w:tcPr>
          <w:p w14:paraId="0ADD7B09" w14:textId="77777777" w:rsidR="00A9749B" w:rsidRPr="006D5C42" w:rsidRDefault="00A9749B" w:rsidP="006D5C42">
            <w:pPr>
              <w:spacing w:line="0" w:lineRule="atLeast"/>
              <w:ind w:left="-122"/>
              <w:jc w:val="center"/>
              <w:rPr>
                <w:rFonts w:ascii="Arial" w:hAnsi="Arial" w:cs="Arial"/>
                <w:sz w:val="16"/>
                <w:szCs w:val="16"/>
              </w:rPr>
            </w:pPr>
          </w:p>
        </w:tc>
        <w:tc>
          <w:tcPr>
            <w:tcW w:w="1340" w:type="dxa"/>
            <w:vAlign w:val="center"/>
          </w:tcPr>
          <w:p w14:paraId="6DC5B5D3" w14:textId="4B4D1A7C" w:rsidR="00A9749B" w:rsidRPr="006D5C42" w:rsidRDefault="00A9749B"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Dirección de Gestión Corporativa</w:t>
            </w:r>
          </w:p>
        </w:tc>
      </w:tr>
      <w:tr w:rsidR="00FF3E1A" w:rsidRPr="006D5C42" w14:paraId="39D7E148" w14:textId="77777777" w:rsidTr="006C0C88">
        <w:tc>
          <w:tcPr>
            <w:tcW w:w="1271" w:type="dxa"/>
            <w:vMerge w:val="restart"/>
            <w:shd w:val="clear" w:color="auto" w:fill="F4B083" w:themeFill="accent2" w:themeFillTint="99"/>
          </w:tcPr>
          <w:p w14:paraId="0ADC071A" w14:textId="0503B4E0" w:rsidR="00FF3E1A" w:rsidRPr="006D5C42" w:rsidRDefault="00FF3E1A" w:rsidP="003D2CF9">
            <w:pPr>
              <w:spacing w:line="0" w:lineRule="atLeast"/>
              <w:ind w:left="-113" w:right="-111"/>
              <w:rPr>
                <w:rFonts w:eastAsia="Times New Roman"/>
                <w:color w:val="000000"/>
                <w:sz w:val="21"/>
                <w:szCs w:val="21"/>
                <w:lang w:eastAsia="es-CO"/>
              </w:rPr>
            </w:pPr>
            <w:r w:rsidRPr="006D5C42">
              <w:rPr>
                <w:rFonts w:eastAsia="Times New Roman" w:cstheme="minorHAnsi"/>
                <w:b/>
                <w:color w:val="000000"/>
                <w:sz w:val="18"/>
                <w:szCs w:val="18"/>
                <w:lang w:eastAsia="es-CO"/>
              </w:rPr>
              <w:t>Diálogo Ciudadano</w:t>
            </w:r>
          </w:p>
        </w:tc>
        <w:tc>
          <w:tcPr>
            <w:tcW w:w="3119" w:type="dxa"/>
            <w:shd w:val="clear" w:color="auto" w:fill="F4B083" w:themeFill="accent2" w:themeFillTint="99"/>
            <w:vAlign w:val="center"/>
          </w:tcPr>
          <w:p w14:paraId="36091A42" w14:textId="2F859B11" w:rsidR="00FF3E1A" w:rsidRPr="006D5C42" w:rsidRDefault="00FF3E1A" w:rsidP="006D5C42">
            <w:pPr>
              <w:spacing w:line="0" w:lineRule="atLeast"/>
              <w:jc w:val="both"/>
              <w:rPr>
                <w:rFonts w:eastAsia="Times New Roman"/>
                <w:color w:val="000000" w:themeColor="text1"/>
                <w:sz w:val="16"/>
                <w:szCs w:val="16"/>
                <w:lang w:eastAsia="es-CO"/>
              </w:rPr>
            </w:pPr>
            <w:r w:rsidRPr="006D5C42">
              <w:rPr>
                <w:rFonts w:eastAsia="Times New Roman"/>
                <w:color w:val="000000" w:themeColor="text1"/>
                <w:sz w:val="16"/>
                <w:szCs w:val="16"/>
                <w:lang w:eastAsia="es-CO"/>
              </w:rPr>
              <w:t>Desarrollar un escenario de Diálogo Ciudadano de la Secretaría Jurídica Distrital</w:t>
            </w:r>
          </w:p>
        </w:tc>
        <w:tc>
          <w:tcPr>
            <w:tcW w:w="372" w:type="dxa"/>
            <w:shd w:val="clear" w:color="auto" w:fill="FFFFFF" w:themeFill="background1"/>
            <w:vAlign w:val="center"/>
          </w:tcPr>
          <w:p w14:paraId="16411718" w14:textId="77777777" w:rsidR="00FF3E1A" w:rsidRPr="006D5C42" w:rsidRDefault="00FF3E1A" w:rsidP="006D5C42">
            <w:pPr>
              <w:spacing w:line="0" w:lineRule="atLeast"/>
              <w:ind w:left="-94" w:right="-43"/>
              <w:jc w:val="center"/>
              <w:rPr>
                <w:rFonts w:ascii="Arial" w:hAnsi="Arial" w:cs="Arial"/>
                <w:sz w:val="16"/>
                <w:szCs w:val="16"/>
              </w:rPr>
            </w:pPr>
          </w:p>
        </w:tc>
        <w:tc>
          <w:tcPr>
            <w:tcW w:w="373" w:type="dxa"/>
            <w:shd w:val="clear" w:color="auto" w:fill="FFFFFF" w:themeFill="background1"/>
            <w:vAlign w:val="center"/>
          </w:tcPr>
          <w:p w14:paraId="5A1FA146" w14:textId="77777777" w:rsidR="00FF3E1A" w:rsidRPr="006D5C42" w:rsidRDefault="00FF3E1A" w:rsidP="006D5C42">
            <w:pPr>
              <w:spacing w:line="0" w:lineRule="atLeast"/>
              <w:ind w:left="-170" w:right="-175"/>
              <w:jc w:val="center"/>
              <w:rPr>
                <w:rFonts w:ascii="Arial" w:hAnsi="Arial" w:cs="Arial"/>
                <w:sz w:val="16"/>
                <w:szCs w:val="16"/>
              </w:rPr>
            </w:pPr>
          </w:p>
        </w:tc>
        <w:tc>
          <w:tcPr>
            <w:tcW w:w="372" w:type="dxa"/>
            <w:shd w:val="clear" w:color="auto" w:fill="FFFFFF" w:themeFill="background1"/>
            <w:vAlign w:val="center"/>
          </w:tcPr>
          <w:p w14:paraId="0A7AE50E" w14:textId="77777777" w:rsidR="00FF3E1A" w:rsidRPr="006D5C42" w:rsidRDefault="00FF3E1A" w:rsidP="006D5C42">
            <w:pPr>
              <w:spacing w:line="0" w:lineRule="atLeast"/>
              <w:ind w:left="-179" w:right="-154"/>
              <w:jc w:val="center"/>
              <w:rPr>
                <w:rFonts w:ascii="Arial" w:hAnsi="Arial" w:cs="Arial"/>
                <w:sz w:val="16"/>
                <w:szCs w:val="16"/>
              </w:rPr>
            </w:pPr>
          </w:p>
        </w:tc>
        <w:tc>
          <w:tcPr>
            <w:tcW w:w="373" w:type="dxa"/>
            <w:shd w:val="clear" w:color="auto" w:fill="FFFFFF" w:themeFill="background1"/>
            <w:vAlign w:val="center"/>
          </w:tcPr>
          <w:p w14:paraId="27B20FC5" w14:textId="77777777" w:rsidR="00FF3E1A" w:rsidRPr="006D5C42" w:rsidRDefault="00FF3E1A" w:rsidP="006D5C42">
            <w:pPr>
              <w:spacing w:line="0" w:lineRule="atLeast"/>
              <w:ind w:left="-201" w:right="-116"/>
              <w:jc w:val="center"/>
              <w:rPr>
                <w:rFonts w:ascii="Arial" w:hAnsi="Arial" w:cs="Arial"/>
                <w:sz w:val="16"/>
                <w:szCs w:val="16"/>
              </w:rPr>
            </w:pPr>
          </w:p>
        </w:tc>
        <w:tc>
          <w:tcPr>
            <w:tcW w:w="372" w:type="dxa"/>
            <w:shd w:val="clear" w:color="auto" w:fill="FFFFFF" w:themeFill="background1"/>
            <w:vAlign w:val="center"/>
          </w:tcPr>
          <w:p w14:paraId="7513CF8E" w14:textId="77777777" w:rsidR="00FF3E1A" w:rsidRPr="006D5C42" w:rsidRDefault="00FF3E1A" w:rsidP="006D5C42">
            <w:pPr>
              <w:spacing w:line="0" w:lineRule="atLeast"/>
              <w:ind w:left="-125" w:right="-138"/>
              <w:jc w:val="center"/>
              <w:rPr>
                <w:rFonts w:ascii="Arial" w:hAnsi="Arial" w:cs="Arial"/>
                <w:sz w:val="16"/>
                <w:szCs w:val="16"/>
              </w:rPr>
            </w:pPr>
          </w:p>
        </w:tc>
        <w:tc>
          <w:tcPr>
            <w:tcW w:w="373" w:type="dxa"/>
            <w:shd w:val="clear" w:color="auto" w:fill="FFFFFF" w:themeFill="background1"/>
            <w:vAlign w:val="center"/>
          </w:tcPr>
          <w:p w14:paraId="140E765F" w14:textId="77777777" w:rsidR="00FF3E1A" w:rsidRPr="006D5C42" w:rsidRDefault="00FF3E1A" w:rsidP="006D5C42">
            <w:pPr>
              <w:spacing w:line="0" w:lineRule="atLeast"/>
              <w:ind w:left="-184" w:right="-119"/>
              <w:jc w:val="center"/>
              <w:rPr>
                <w:rFonts w:ascii="Arial" w:hAnsi="Arial" w:cs="Arial"/>
                <w:sz w:val="16"/>
                <w:szCs w:val="16"/>
              </w:rPr>
            </w:pPr>
          </w:p>
        </w:tc>
        <w:tc>
          <w:tcPr>
            <w:tcW w:w="373" w:type="dxa"/>
            <w:shd w:val="clear" w:color="auto" w:fill="FFFFFF" w:themeFill="background1"/>
            <w:vAlign w:val="center"/>
          </w:tcPr>
          <w:p w14:paraId="09DFD0B0" w14:textId="77777777" w:rsidR="00FF3E1A" w:rsidRPr="006D5C42" w:rsidRDefault="00FF3E1A" w:rsidP="006D5C42">
            <w:pPr>
              <w:spacing w:line="0" w:lineRule="atLeast"/>
              <w:ind w:left="-93" w:right="-32"/>
              <w:jc w:val="center"/>
              <w:rPr>
                <w:rFonts w:ascii="Arial" w:hAnsi="Arial" w:cs="Arial"/>
                <w:sz w:val="16"/>
                <w:szCs w:val="16"/>
              </w:rPr>
            </w:pPr>
          </w:p>
        </w:tc>
        <w:tc>
          <w:tcPr>
            <w:tcW w:w="372" w:type="dxa"/>
            <w:shd w:val="clear" w:color="auto" w:fill="F4B083" w:themeFill="accent2" w:themeFillTint="99"/>
            <w:vAlign w:val="center"/>
          </w:tcPr>
          <w:p w14:paraId="6A55AFED" w14:textId="77777777" w:rsidR="00FF3E1A" w:rsidRPr="006D5C42" w:rsidRDefault="00FF3E1A" w:rsidP="006D5C42">
            <w:pPr>
              <w:spacing w:line="0" w:lineRule="atLeast"/>
              <w:ind w:left="-170" w:right="-209"/>
              <w:jc w:val="center"/>
              <w:rPr>
                <w:rFonts w:ascii="Arial" w:hAnsi="Arial" w:cs="Arial"/>
                <w:sz w:val="16"/>
                <w:szCs w:val="16"/>
              </w:rPr>
            </w:pPr>
          </w:p>
        </w:tc>
        <w:tc>
          <w:tcPr>
            <w:tcW w:w="373" w:type="dxa"/>
            <w:shd w:val="clear" w:color="auto" w:fill="F4B083" w:themeFill="accent2" w:themeFillTint="99"/>
            <w:vAlign w:val="center"/>
          </w:tcPr>
          <w:p w14:paraId="744AF594" w14:textId="77777777" w:rsidR="00FF3E1A" w:rsidRPr="006D5C42" w:rsidRDefault="00FF3E1A" w:rsidP="006D5C42">
            <w:pPr>
              <w:spacing w:line="0" w:lineRule="atLeast"/>
              <w:ind w:left="-37" w:right="-104"/>
              <w:jc w:val="center"/>
              <w:rPr>
                <w:rFonts w:ascii="Arial" w:hAnsi="Arial" w:cs="Arial"/>
                <w:sz w:val="16"/>
                <w:szCs w:val="16"/>
              </w:rPr>
            </w:pPr>
          </w:p>
        </w:tc>
        <w:tc>
          <w:tcPr>
            <w:tcW w:w="372" w:type="dxa"/>
            <w:shd w:val="clear" w:color="auto" w:fill="auto"/>
            <w:vAlign w:val="center"/>
          </w:tcPr>
          <w:p w14:paraId="7ABC30D6" w14:textId="77777777" w:rsidR="00FF3E1A" w:rsidRPr="006D5C42" w:rsidRDefault="00FF3E1A" w:rsidP="006D5C42">
            <w:pPr>
              <w:tabs>
                <w:tab w:val="left" w:pos="526"/>
              </w:tabs>
              <w:spacing w:line="0" w:lineRule="atLeast"/>
              <w:ind w:left="-113" w:right="-112"/>
              <w:jc w:val="center"/>
              <w:rPr>
                <w:rFonts w:ascii="Arial" w:hAnsi="Arial" w:cs="Arial"/>
                <w:sz w:val="16"/>
                <w:szCs w:val="16"/>
              </w:rPr>
            </w:pPr>
          </w:p>
        </w:tc>
        <w:tc>
          <w:tcPr>
            <w:tcW w:w="373" w:type="dxa"/>
            <w:shd w:val="clear" w:color="auto" w:fill="auto"/>
            <w:vAlign w:val="center"/>
          </w:tcPr>
          <w:p w14:paraId="20AA8E89" w14:textId="77777777" w:rsidR="00FF3E1A" w:rsidRPr="006D5C42" w:rsidRDefault="00FF3E1A" w:rsidP="006D5C42">
            <w:pPr>
              <w:spacing w:line="0" w:lineRule="atLeast"/>
              <w:ind w:left="-59" w:right="-78"/>
              <w:jc w:val="center"/>
              <w:rPr>
                <w:rFonts w:ascii="Arial" w:hAnsi="Arial" w:cs="Arial"/>
                <w:sz w:val="16"/>
                <w:szCs w:val="16"/>
              </w:rPr>
            </w:pPr>
          </w:p>
        </w:tc>
        <w:tc>
          <w:tcPr>
            <w:tcW w:w="373" w:type="dxa"/>
            <w:shd w:val="clear" w:color="auto" w:fill="FFFFFF" w:themeFill="background1"/>
            <w:vAlign w:val="center"/>
          </w:tcPr>
          <w:p w14:paraId="4A2ADCEF" w14:textId="77777777" w:rsidR="00FF3E1A" w:rsidRPr="006D5C42" w:rsidRDefault="00FF3E1A" w:rsidP="006D5C42">
            <w:pPr>
              <w:spacing w:line="0" w:lineRule="atLeast"/>
              <w:ind w:left="-122"/>
              <w:jc w:val="center"/>
              <w:rPr>
                <w:rFonts w:ascii="Arial" w:hAnsi="Arial" w:cs="Arial"/>
                <w:sz w:val="16"/>
                <w:szCs w:val="16"/>
              </w:rPr>
            </w:pPr>
          </w:p>
        </w:tc>
        <w:tc>
          <w:tcPr>
            <w:tcW w:w="1340" w:type="dxa"/>
            <w:vAlign w:val="center"/>
          </w:tcPr>
          <w:p w14:paraId="696A9B62" w14:textId="5B8CD142" w:rsidR="00FF3E1A" w:rsidRPr="006D5C42" w:rsidRDefault="00FF3E1A"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Oficina Asesora de Planeación</w:t>
            </w:r>
          </w:p>
        </w:tc>
      </w:tr>
      <w:tr w:rsidR="00FF3E1A" w:rsidRPr="006D5C42" w14:paraId="01BACFB0" w14:textId="77777777" w:rsidTr="00FF3E1A">
        <w:tc>
          <w:tcPr>
            <w:tcW w:w="1271" w:type="dxa"/>
            <w:vMerge/>
            <w:shd w:val="clear" w:color="auto" w:fill="F4B083" w:themeFill="accent2" w:themeFillTint="99"/>
          </w:tcPr>
          <w:p w14:paraId="3BD5AAE3" w14:textId="77777777" w:rsidR="00FF3E1A" w:rsidRPr="006D5C42" w:rsidRDefault="00FF3E1A" w:rsidP="003D2CF9">
            <w:pPr>
              <w:spacing w:line="0" w:lineRule="atLeast"/>
              <w:ind w:left="-113" w:right="-111"/>
              <w:rPr>
                <w:rFonts w:eastAsia="Times New Roman" w:cstheme="minorHAnsi"/>
                <w:b/>
                <w:color w:val="000000"/>
                <w:sz w:val="18"/>
                <w:szCs w:val="18"/>
                <w:lang w:eastAsia="es-CO"/>
              </w:rPr>
            </w:pPr>
          </w:p>
        </w:tc>
        <w:tc>
          <w:tcPr>
            <w:tcW w:w="3119" w:type="dxa"/>
            <w:shd w:val="clear" w:color="auto" w:fill="F4B083" w:themeFill="accent2" w:themeFillTint="99"/>
            <w:vAlign w:val="center"/>
          </w:tcPr>
          <w:p w14:paraId="0F099E0F" w14:textId="6A71C475" w:rsidR="00FF3E1A" w:rsidRPr="006D5C42" w:rsidRDefault="00FF3E1A" w:rsidP="006D5C42">
            <w:pPr>
              <w:spacing w:line="0" w:lineRule="atLeast"/>
              <w:jc w:val="both"/>
              <w:rPr>
                <w:rFonts w:eastAsia="Times New Roman"/>
                <w:color w:val="000000" w:themeColor="text1"/>
                <w:sz w:val="16"/>
                <w:szCs w:val="16"/>
                <w:lang w:eastAsia="es-CO"/>
              </w:rPr>
            </w:pPr>
            <w:r w:rsidRPr="00FF3E1A">
              <w:rPr>
                <w:rFonts w:eastAsia="Times New Roman"/>
                <w:color w:val="000000" w:themeColor="text1"/>
                <w:sz w:val="16"/>
                <w:szCs w:val="16"/>
                <w:lang w:eastAsia="es-CO"/>
              </w:rPr>
              <w:t>Aplicar una encuesta de diagnóstico participativo para la definición de temáticas del espacio princ</w:t>
            </w:r>
            <w:bookmarkStart w:id="33" w:name="_GoBack"/>
            <w:bookmarkEnd w:id="33"/>
            <w:r w:rsidRPr="00FF3E1A">
              <w:rPr>
                <w:rFonts w:eastAsia="Times New Roman"/>
                <w:color w:val="000000" w:themeColor="text1"/>
                <w:sz w:val="16"/>
                <w:szCs w:val="16"/>
                <w:lang w:eastAsia="es-CO"/>
              </w:rPr>
              <w:t>ipal de rendición de cuentas 2023, de manera presencial en el punto de atención físico dispuesto por la SJD</w:t>
            </w:r>
          </w:p>
        </w:tc>
        <w:tc>
          <w:tcPr>
            <w:tcW w:w="372" w:type="dxa"/>
            <w:shd w:val="clear" w:color="auto" w:fill="FFFFFF" w:themeFill="background1"/>
            <w:vAlign w:val="center"/>
          </w:tcPr>
          <w:p w14:paraId="7F0165E2" w14:textId="77777777" w:rsidR="00FF3E1A" w:rsidRPr="006D5C42" w:rsidRDefault="00FF3E1A" w:rsidP="006D5C42">
            <w:pPr>
              <w:spacing w:line="0" w:lineRule="atLeast"/>
              <w:ind w:left="-94" w:right="-43"/>
              <w:jc w:val="center"/>
              <w:rPr>
                <w:rFonts w:ascii="Arial" w:hAnsi="Arial" w:cs="Arial"/>
                <w:sz w:val="16"/>
                <w:szCs w:val="16"/>
              </w:rPr>
            </w:pPr>
          </w:p>
        </w:tc>
        <w:tc>
          <w:tcPr>
            <w:tcW w:w="373" w:type="dxa"/>
            <w:shd w:val="clear" w:color="auto" w:fill="FFFFFF" w:themeFill="background1"/>
            <w:vAlign w:val="center"/>
          </w:tcPr>
          <w:p w14:paraId="73AE9765" w14:textId="77777777" w:rsidR="00FF3E1A" w:rsidRPr="006D5C42" w:rsidRDefault="00FF3E1A" w:rsidP="006D5C42">
            <w:pPr>
              <w:spacing w:line="0" w:lineRule="atLeast"/>
              <w:ind w:left="-170" w:right="-175"/>
              <w:jc w:val="center"/>
              <w:rPr>
                <w:rFonts w:ascii="Arial" w:hAnsi="Arial" w:cs="Arial"/>
                <w:sz w:val="16"/>
                <w:szCs w:val="16"/>
              </w:rPr>
            </w:pPr>
          </w:p>
        </w:tc>
        <w:tc>
          <w:tcPr>
            <w:tcW w:w="372" w:type="dxa"/>
            <w:shd w:val="clear" w:color="auto" w:fill="FFFFFF" w:themeFill="background1"/>
            <w:vAlign w:val="center"/>
          </w:tcPr>
          <w:p w14:paraId="0BF2E71E" w14:textId="77777777" w:rsidR="00FF3E1A" w:rsidRPr="006D5C42" w:rsidRDefault="00FF3E1A" w:rsidP="006D5C42">
            <w:pPr>
              <w:spacing w:line="0" w:lineRule="atLeast"/>
              <w:ind w:left="-179" w:right="-154"/>
              <w:jc w:val="center"/>
              <w:rPr>
                <w:rFonts w:ascii="Arial" w:hAnsi="Arial" w:cs="Arial"/>
                <w:sz w:val="16"/>
                <w:szCs w:val="16"/>
              </w:rPr>
            </w:pPr>
          </w:p>
        </w:tc>
        <w:tc>
          <w:tcPr>
            <w:tcW w:w="373" w:type="dxa"/>
            <w:shd w:val="clear" w:color="auto" w:fill="FFFFFF" w:themeFill="background1"/>
            <w:vAlign w:val="center"/>
          </w:tcPr>
          <w:p w14:paraId="00993342" w14:textId="77777777" w:rsidR="00FF3E1A" w:rsidRPr="006D5C42" w:rsidRDefault="00FF3E1A" w:rsidP="006D5C42">
            <w:pPr>
              <w:spacing w:line="0" w:lineRule="atLeast"/>
              <w:ind w:left="-201" w:right="-116"/>
              <w:jc w:val="center"/>
              <w:rPr>
                <w:rFonts w:ascii="Arial" w:hAnsi="Arial" w:cs="Arial"/>
                <w:sz w:val="16"/>
                <w:szCs w:val="16"/>
              </w:rPr>
            </w:pPr>
          </w:p>
        </w:tc>
        <w:tc>
          <w:tcPr>
            <w:tcW w:w="372" w:type="dxa"/>
            <w:shd w:val="clear" w:color="auto" w:fill="FFFFFF" w:themeFill="background1"/>
            <w:vAlign w:val="center"/>
          </w:tcPr>
          <w:p w14:paraId="105017C9" w14:textId="77777777" w:rsidR="00FF3E1A" w:rsidRPr="006D5C42" w:rsidRDefault="00FF3E1A" w:rsidP="006D5C42">
            <w:pPr>
              <w:spacing w:line="0" w:lineRule="atLeast"/>
              <w:ind w:left="-125" w:right="-138"/>
              <w:jc w:val="center"/>
              <w:rPr>
                <w:rFonts w:ascii="Arial" w:hAnsi="Arial" w:cs="Arial"/>
                <w:sz w:val="16"/>
                <w:szCs w:val="16"/>
              </w:rPr>
            </w:pPr>
          </w:p>
        </w:tc>
        <w:tc>
          <w:tcPr>
            <w:tcW w:w="373" w:type="dxa"/>
            <w:shd w:val="clear" w:color="auto" w:fill="FFFFFF" w:themeFill="background1"/>
            <w:vAlign w:val="center"/>
          </w:tcPr>
          <w:p w14:paraId="6BAD4552" w14:textId="77777777" w:rsidR="00FF3E1A" w:rsidRPr="006D5C42" w:rsidRDefault="00FF3E1A" w:rsidP="006D5C42">
            <w:pPr>
              <w:spacing w:line="0" w:lineRule="atLeast"/>
              <w:ind w:left="-184" w:right="-119"/>
              <w:jc w:val="center"/>
              <w:rPr>
                <w:rFonts w:ascii="Arial" w:hAnsi="Arial" w:cs="Arial"/>
                <w:sz w:val="16"/>
                <w:szCs w:val="16"/>
              </w:rPr>
            </w:pPr>
          </w:p>
        </w:tc>
        <w:tc>
          <w:tcPr>
            <w:tcW w:w="373" w:type="dxa"/>
            <w:shd w:val="clear" w:color="auto" w:fill="F4B083" w:themeFill="accent2" w:themeFillTint="99"/>
            <w:vAlign w:val="center"/>
          </w:tcPr>
          <w:p w14:paraId="7149552F" w14:textId="77777777" w:rsidR="00FF3E1A" w:rsidRPr="006D5C42" w:rsidRDefault="00FF3E1A" w:rsidP="006D5C42">
            <w:pPr>
              <w:spacing w:line="0" w:lineRule="atLeast"/>
              <w:ind w:left="-93" w:right="-32"/>
              <w:jc w:val="center"/>
              <w:rPr>
                <w:rFonts w:ascii="Arial" w:hAnsi="Arial" w:cs="Arial"/>
                <w:sz w:val="16"/>
                <w:szCs w:val="16"/>
              </w:rPr>
            </w:pPr>
          </w:p>
        </w:tc>
        <w:tc>
          <w:tcPr>
            <w:tcW w:w="372" w:type="dxa"/>
            <w:shd w:val="clear" w:color="auto" w:fill="F4B083" w:themeFill="accent2" w:themeFillTint="99"/>
            <w:vAlign w:val="center"/>
          </w:tcPr>
          <w:p w14:paraId="2555CE02" w14:textId="77777777" w:rsidR="00FF3E1A" w:rsidRPr="006D5C42" w:rsidRDefault="00FF3E1A" w:rsidP="006D5C42">
            <w:pPr>
              <w:spacing w:line="0" w:lineRule="atLeast"/>
              <w:ind w:left="-170" w:right="-209"/>
              <w:jc w:val="center"/>
              <w:rPr>
                <w:rFonts w:ascii="Arial" w:hAnsi="Arial" w:cs="Arial"/>
                <w:sz w:val="16"/>
                <w:szCs w:val="16"/>
              </w:rPr>
            </w:pPr>
          </w:p>
        </w:tc>
        <w:tc>
          <w:tcPr>
            <w:tcW w:w="373" w:type="dxa"/>
            <w:shd w:val="clear" w:color="auto" w:fill="auto"/>
            <w:vAlign w:val="center"/>
          </w:tcPr>
          <w:p w14:paraId="67CCE5C9" w14:textId="77777777" w:rsidR="00FF3E1A" w:rsidRPr="006D5C42" w:rsidRDefault="00FF3E1A" w:rsidP="006D5C42">
            <w:pPr>
              <w:spacing w:line="0" w:lineRule="atLeast"/>
              <w:ind w:left="-37" w:right="-104"/>
              <w:jc w:val="center"/>
              <w:rPr>
                <w:rFonts w:ascii="Arial" w:hAnsi="Arial" w:cs="Arial"/>
                <w:sz w:val="16"/>
                <w:szCs w:val="16"/>
              </w:rPr>
            </w:pPr>
          </w:p>
        </w:tc>
        <w:tc>
          <w:tcPr>
            <w:tcW w:w="372" w:type="dxa"/>
            <w:shd w:val="clear" w:color="auto" w:fill="auto"/>
            <w:vAlign w:val="center"/>
          </w:tcPr>
          <w:p w14:paraId="3A983FAA" w14:textId="77777777" w:rsidR="00FF3E1A" w:rsidRPr="006D5C42" w:rsidRDefault="00FF3E1A" w:rsidP="006D5C42">
            <w:pPr>
              <w:tabs>
                <w:tab w:val="left" w:pos="526"/>
              </w:tabs>
              <w:spacing w:line="0" w:lineRule="atLeast"/>
              <w:ind w:left="-113" w:right="-112"/>
              <w:jc w:val="center"/>
              <w:rPr>
                <w:rFonts w:ascii="Arial" w:hAnsi="Arial" w:cs="Arial"/>
                <w:sz w:val="16"/>
                <w:szCs w:val="16"/>
              </w:rPr>
            </w:pPr>
          </w:p>
        </w:tc>
        <w:tc>
          <w:tcPr>
            <w:tcW w:w="373" w:type="dxa"/>
            <w:shd w:val="clear" w:color="auto" w:fill="auto"/>
            <w:vAlign w:val="center"/>
          </w:tcPr>
          <w:p w14:paraId="7DCF28F5" w14:textId="77777777" w:rsidR="00FF3E1A" w:rsidRPr="006D5C42" w:rsidRDefault="00FF3E1A" w:rsidP="006D5C42">
            <w:pPr>
              <w:spacing w:line="0" w:lineRule="atLeast"/>
              <w:ind w:left="-59" w:right="-78"/>
              <w:jc w:val="center"/>
              <w:rPr>
                <w:rFonts w:ascii="Arial" w:hAnsi="Arial" w:cs="Arial"/>
                <w:sz w:val="16"/>
                <w:szCs w:val="16"/>
              </w:rPr>
            </w:pPr>
          </w:p>
        </w:tc>
        <w:tc>
          <w:tcPr>
            <w:tcW w:w="373" w:type="dxa"/>
            <w:shd w:val="clear" w:color="auto" w:fill="FFFFFF" w:themeFill="background1"/>
            <w:vAlign w:val="center"/>
          </w:tcPr>
          <w:p w14:paraId="0F6334CB" w14:textId="77777777" w:rsidR="00FF3E1A" w:rsidRPr="006D5C42" w:rsidRDefault="00FF3E1A" w:rsidP="006D5C42">
            <w:pPr>
              <w:spacing w:line="0" w:lineRule="atLeast"/>
              <w:ind w:left="-122"/>
              <w:jc w:val="center"/>
              <w:rPr>
                <w:rFonts w:ascii="Arial" w:hAnsi="Arial" w:cs="Arial"/>
                <w:sz w:val="16"/>
                <w:szCs w:val="16"/>
              </w:rPr>
            </w:pPr>
          </w:p>
        </w:tc>
        <w:tc>
          <w:tcPr>
            <w:tcW w:w="1340" w:type="dxa"/>
            <w:vAlign w:val="center"/>
          </w:tcPr>
          <w:p w14:paraId="1127318C" w14:textId="77777777" w:rsidR="00FF3E1A" w:rsidRDefault="00FF3E1A"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Oficina Asesora de Planeación</w:t>
            </w:r>
          </w:p>
          <w:p w14:paraId="75B14AEF" w14:textId="77777777" w:rsidR="00FF3E1A" w:rsidRDefault="00FF3E1A" w:rsidP="006D5C42">
            <w:pPr>
              <w:spacing w:line="0" w:lineRule="atLeast"/>
              <w:jc w:val="both"/>
              <w:rPr>
                <w:rFonts w:eastAsia="Times New Roman"/>
                <w:color w:val="000000"/>
                <w:sz w:val="16"/>
                <w:szCs w:val="16"/>
                <w:lang w:eastAsia="es-CO"/>
              </w:rPr>
            </w:pPr>
          </w:p>
          <w:p w14:paraId="6BED17E6" w14:textId="030AC779" w:rsidR="00FF3E1A" w:rsidRPr="006D5C42" w:rsidRDefault="00FF3E1A" w:rsidP="006D5C42">
            <w:pPr>
              <w:spacing w:line="0" w:lineRule="atLeast"/>
              <w:jc w:val="both"/>
              <w:rPr>
                <w:rFonts w:eastAsia="Times New Roman"/>
                <w:color w:val="000000"/>
                <w:sz w:val="16"/>
                <w:szCs w:val="16"/>
                <w:lang w:eastAsia="es-CO"/>
              </w:rPr>
            </w:pPr>
            <w:r>
              <w:rPr>
                <w:rFonts w:eastAsia="Times New Roman"/>
                <w:color w:val="000000"/>
                <w:sz w:val="16"/>
                <w:szCs w:val="16"/>
                <w:lang w:eastAsia="es-CO"/>
              </w:rPr>
              <w:t>IVC</w:t>
            </w:r>
          </w:p>
        </w:tc>
      </w:tr>
      <w:tr w:rsidR="00B16232" w:rsidRPr="006D5C42" w14:paraId="2372BED8" w14:textId="77777777" w:rsidTr="00B16232">
        <w:tc>
          <w:tcPr>
            <w:tcW w:w="1271" w:type="dxa"/>
            <w:vMerge w:val="restart"/>
            <w:shd w:val="clear" w:color="auto" w:fill="8EAADB" w:themeFill="accent5" w:themeFillTint="99"/>
          </w:tcPr>
          <w:p w14:paraId="636E53D3" w14:textId="04DB7651" w:rsidR="00B16232" w:rsidRPr="006D5C42" w:rsidRDefault="00B16232" w:rsidP="003D2CF9">
            <w:pPr>
              <w:spacing w:line="0" w:lineRule="atLeast"/>
              <w:ind w:left="-113" w:right="-111"/>
              <w:rPr>
                <w:rFonts w:eastAsia="Times New Roman" w:cstheme="minorHAnsi"/>
                <w:b/>
                <w:color w:val="000000"/>
                <w:sz w:val="18"/>
                <w:szCs w:val="18"/>
                <w:lang w:eastAsia="es-CO"/>
              </w:rPr>
            </w:pPr>
            <w:r w:rsidRPr="006D5C42">
              <w:rPr>
                <w:rFonts w:eastAsia="Times New Roman" w:cstheme="minorHAnsi"/>
                <w:b/>
                <w:color w:val="000000"/>
                <w:sz w:val="18"/>
                <w:szCs w:val="18"/>
                <w:lang w:eastAsia="es-CO"/>
              </w:rPr>
              <w:t>Diálogos Focalizados</w:t>
            </w:r>
          </w:p>
        </w:tc>
        <w:tc>
          <w:tcPr>
            <w:tcW w:w="3119" w:type="dxa"/>
            <w:shd w:val="clear" w:color="auto" w:fill="8EAADB" w:themeFill="accent5" w:themeFillTint="99"/>
            <w:vAlign w:val="center"/>
          </w:tcPr>
          <w:p w14:paraId="1A92AA49" w14:textId="135D666D" w:rsidR="00B16232" w:rsidRPr="006D5C42" w:rsidRDefault="00B16232" w:rsidP="006D5C42">
            <w:pPr>
              <w:spacing w:line="0" w:lineRule="atLeast"/>
              <w:jc w:val="both"/>
              <w:rPr>
                <w:rFonts w:eastAsia="Times New Roman"/>
                <w:color w:val="000000" w:themeColor="text1"/>
                <w:sz w:val="16"/>
                <w:szCs w:val="16"/>
                <w:lang w:eastAsia="es-CO"/>
              </w:rPr>
            </w:pPr>
            <w:r w:rsidRPr="006D5C42">
              <w:rPr>
                <w:rFonts w:eastAsia="Times New Roman"/>
                <w:color w:val="000000" w:themeColor="text1"/>
                <w:sz w:val="16"/>
                <w:szCs w:val="16"/>
                <w:lang w:eastAsia="es-CO"/>
              </w:rPr>
              <w:t>Participar en reuniones de sensibilización frente al proceso de Rendición de Cuentas que lideren las entidades distritales y/o nacionales.</w:t>
            </w:r>
          </w:p>
        </w:tc>
        <w:tc>
          <w:tcPr>
            <w:tcW w:w="372" w:type="dxa"/>
            <w:shd w:val="clear" w:color="auto" w:fill="FFFFFF" w:themeFill="background1"/>
            <w:vAlign w:val="center"/>
          </w:tcPr>
          <w:p w14:paraId="079B63D3" w14:textId="77777777" w:rsidR="00B16232" w:rsidRPr="006D5C42" w:rsidRDefault="00B16232" w:rsidP="006D5C42">
            <w:pPr>
              <w:spacing w:line="0" w:lineRule="atLeast"/>
              <w:ind w:left="-94" w:right="-43"/>
              <w:jc w:val="center"/>
              <w:rPr>
                <w:rFonts w:ascii="Arial" w:hAnsi="Arial" w:cs="Arial"/>
                <w:sz w:val="16"/>
                <w:szCs w:val="16"/>
              </w:rPr>
            </w:pPr>
          </w:p>
        </w:tc>
        <w:tc>
          <w:tcPr>
            <w:tcW w:w="373" w:type="dxa"/>
            <w:shd w:val="clear" w:color="auto" w:fill="8EAADB" w:themeFill="accent5" w:themeFillTint="99"/>
            <w:vAlign w:val="center"/>
          </w:tcPr>
          <w:p w14:paraId="6F515D0E" w14:textId="77777777" w:rsidR="00B16232" w:rsidRPr="006D5C42" w:rsidRDefault="00B16232" w:rsidP="006D5C42">
            <w:pPr>
              <w:spacing w:line="0" w:lineRule="atLeast"/>
              <w:ind w:left="-170" w:right="-175"/>
              <w:jc w:val="center"/>
              <w:rPr>
                <w:rFonts w:ascii="Arial" w:hAnsi="Arial" w:cs="Arial"/>
                <w:sz w:val="16"/>
                <w:szCs w:val="16"/>
              </w:rPr>
            </w:pPr>
          </w:p>
        </w:tc>
        <w:tc>
          <w:tcPr>
            <w:tcW w:w="372" w:type="dxa"/>
            <w:shd w:val="clear" w:color="auto" w:fill="8EAADB" w:themeFill="accent5" w:themeFillTint="99"/>
            <w:vAlign w:val="center"/>
          </w:tcPr>
          <w:p w14:paraId="1F6BE643" w14:textId="77777777" w:rsidR="00B16232" w:rsidRPr="006D5C42" w:rsidRDefault="00B16232" w:rsidP="006D5C42">
            <w:pPr>
              <w:spacing w:line="0" w:lineRule="atLeast"/>
              <w:ind w:left="-179" w:right="-154"/>
              <w:jc w:val="center"/>
              <w:rPr>
                <w:rFonts w:ascii="Arial" w:hAnsi="Arial" w:cs="Arial"/>
                <w:sz w:val="16"/>
                <w:szCs w:val="16"/>
              </w:rPr>
            </w:pPr>
          </w:p>
        </w:tc>
        <w:tc>
          <w:tcPr>
            <w:tcW w:w="373" w:type="dxa"/>
            <w:shd w:val="clear" w:color="auto" w:fill="8EAADB" w:themeFill="accent5" w:themeFillTint="99"/>
            <w:vAlign w:val="center"/>
          </w:tcPr>
          <w:p w14:paraId="096D5BB4" w14:textId="77777777" w:rsidR="00B16232" w:rsidRPr="006D5C42" w:rsidRDefault="00B16232" w:rsidP="006D5C42">
            <w:pPr>
              <w:spacing w:line="0" w:lineRule="atLeast"/>
              <w:ind w:left="-201" w:right="-116"/>
              <w:jc w:val="center"/>
              <w:rPr>
                <w:rFonts w:ascii="Arial" w:hAnsi="Arial" w:cs="Arial"/>
                <w:sz w:val="16"/>
                <w:szCs w:val="16"/>
              </w:rPr>
            </w:pPr>
          </w:p>
        </w:tc>
        <w:tc>
          <w:tcPr>
            <w:tcW w:w="372" w:type="dxa"/>
            <w:shd w:val="clear" w:color="auto" w:fill="8EAADB" w:themeFill="accent5" w:themeFillTint="99"/>
            <w:vAlign w:val="center"/>
          </w:tcPr>
          <w:p w14:paraId="4363C72E" w14:textId="77777777" w:rsidR="00B16232" w:rsidRPr="006D5C42" w:rsidRDefault="00B16232" w:rsidP="006D5C42">
            <w:pPr>
              <w:spacing w:line="0" w:lineRule="atLeast"/>
              <w:ind w:left="-125" w:right="-138"/>
              <w:jc w:val="center"/>
              <w:rPr>
                <w:rFonts w:ascii="Arial" w:hAnsi="Arial" w:cs="Arial"/>
                <w:sz w:val="16"/>
                <w:szCs w:val="16"/>
              </w:rPr>
            </w:pPr>
          </w:p>
        </w:tc>
        <w:tc>
          <w:tcPr>
            <w:tcW w:w="373" w:type="dxa"/>
            <w:shd w:val="clear" w:color="auto" w:fill="8EAADB" w:themeFill="accent5" w:themeFillTint="99"/>
            <w:vAlign w:val="center"/>
          </w:tcPr>
          <w:p w14:paraId="65DD11CA" w14:textId="77777777" w:rsidR="00B16232" w:rsidRPr="006D5C42" w:rsidRDefault="00B16232" w:rsidP="006D5C42">
            <w:pPr>
              <w:spacing w:line="0" w:lineRule="atLeast"/>
              <w:ind w:left="-184" w:right="-119"/>
              <w:jc w:val="center"/>
              <w:rPr>
                <w:rFonts w:ascii="Arial" w:hAnsi="Arial" w:cs="Arial"/>
                <w:sz w:val="16"/>
                <w:szCs w:val="16"/>
              </w:rPr>
            </w:pPr>
          </w:p>
        </w:tc>
        <w:tc>
          <w:tcPr>
            <w:tcW w:w="373" w:type="dxa"/>
            <w:shd w:val="clear" w:color="auto" w:fill="8EAADB" w:themeFill="accent5" w:themeFillTint="99"/>
            <w:vAlign w:val="center"/>
          </w:tcPr>
          <w:p w14:paraId="6D0069AB" w14:textId="77777777" w:rsidR="00B16232" w:rsidRPr="006D5C42" w:rsidRDefault="00B16232" w:rsidP="006D5C42">
            <w:pPr>
              <w:spacing w:line="0" w:lineRule="atLeast"/>
              <w:ind w:left="-93" w:right="-32"/>
              <w:jc w:val="center"/>
              <w:rPr>
                <w:rFonts w:ascii="Arial" w:hAnsi="Arial" w:cs="Arial"/>
                <w:sz w:val="16"/>
                <w:szCs w:val="16"/>
              </w:rPr>
            </w:pPr>
          </w:p>
        </w:tc>
        <w:tc>
          <w:tcPr>
            <w:tcW w:w="372" w:type="dxa"/>
            <w:shd w:val="clear" w:color="auto" w:fill="8EAADB" w:themeFill="accent5" w:themeFillTint="99"/>
            <w:vAlign w:val="center"/>
          </w:tcPr>
          <w:p w14:paraId="43E2A58E" w14:textId="77777777" w:rsidR="00B16232" w:rsidRPr="006D5C42" w:rsidRDefault="00B16232" w:rsidP="006D5C42">
            <w:pPr>
              <w:spacing w:line="0" w:lineRule="atLeast"/>
              <w:ind w:left="-170" w:right="-209"/>
              <w:jc w:val="center"/>
              <w:rPr>
                <w:rFonts w:ascii="Arial" w:hAnsi="Arial" w:cs="Arial"/>
                <w:sz w:val="16"/>
                <w:szCs w:val="16"/>
              </w:rPr>
            </w:pPr>
          </w:p>
        </w:tc>
        <w:tc>
          <w:tcPr>
            <w:tcW w:w="373" w:type="dxa"/>
            <w:shd w:val="clear" w:color="auto" w:fill="8EAADB" w:themeFill="accent5" w:themeFillTint="99"/>
            <w:vAlign w:val="center"/>
          </w:tcPr>
          <w:p w14:paraId="68F609BB" w14:textId="77777777" w:rsidR="00B16232" w:rsidRPr="006D5C42" w:rsidRDefault="00B16232" w:rsidP="006D5C42">
            <w:pPr>
              <w:spacing w:line="0" w:lineRule="atLeast"/>
              <w:ind w:left="-37" w:right="-104"/>
              <w:jc w:val="center"/>
              <w:rPr>
                <w:rFonts w:ascii="Arial" w:hAnsi="Arial" w:cs="Arial"/>
                <w:sz w:val="16"/>
                <w:szCs w:val="16"/>
              </w:rPr>
            </w:pPr>
          </w:p>
        </w:tc>
        <w:tc>
          <w:tcPr>
            <w:tcW w:w="372" w:type="dxa"/>
            <w:shd w:val="clear" w:color="auto" w:fill="8EAADB" w:themeFill="accent5" w:themeFillTint="99"/>
            <w:vAlign w:val="center"/>
          </w:tcPr>
          <w:p w14:paraId="41E04046" w14:textId="77777777" w:rsidR="00B16232" w:rsidRPr="006D5C42" w:rsidRDefault="00B16232" w:rsidP="006D5C42">
            <w:pPr>
              <w:tabs>
                <w:tab w:val="left" w:pos="526"/>
              </w:tabs>
              <w:spacing w:line="0" w:lineRule="atLeast"/>
              <w:ind w:left="-113" w:right="-112"/>
              <w:jc w:val="center"/>
              <w:rPr>
                <w:rFonts w:ascii="Arial" w:hAnsi="Arial" w:cs="Arial"/>
                <w:sz w:val="16"/>
                <w:szCs w:val="16"/>
              </w:rPr>
            </w:pPr>
          </w:p>
        </w:tc>
        <w:tc>
          <w:tcPr>
            <w:tcW w:w="373" w:type="dxa"/>
            <w:shd w:val="clear" w:color="auto" w:fill="FFFFFF" w:themeFill="background1"/>
            <w:vAlign w:val="center"/>
          </w:tcPr>
          <w:p w14:paraId="530E8223" w14:textId="77777777" w:rsidR="00B16232" w:rsidRPr="006D5C42" w:rsidRDefault="00B16232" w:rsidP="006D5C42">
            <w:pPr>
              <w:spacing w:line="0" w:lineRule="atLeast"/>
              <w:ind w:left="-59" w:right="-78"/>
              <w:jc w:val="center"/>
              <w:rPr>
                <w:rFonts w:ascii="Arial" w:hAnsi="Arial" w:cs="Arial"/>
                <w:sz w:val="16"/>
                <w:szCs w:val="16"/>
              </w:rPr>
            </w:pPr>
          </w:p>
        </w:tc>
        <w:tc>
          <w:tcPr>
            <w:tcW w:w="373" w:type="dxa"/>
            <w:shd w:val="clear" w:color="auto" w:fill="FFFFFF" w:themeFill="background1"/>
            <w:vAlign w:val="center"/>
          </w:tcPr>
          <w:p w14:paraId="6EA36835" w14:textId="77777777" w:rsidR="00B16232" w:rsidRPr="006D5C42" w:rsidRDefault="00B16232" w:rsidP="006D5C42">
            <w:pPr>
              <w:spacing w:line="0" w:lineRule="atLeast"/>
              <w:ind w:left="-122"/>
              <w:jc w:val="center"/>
              <w:rPr>
                <w:rFonts w:ascii="Arial" w:hAnsi="Arial" w:cs="Arial"/>
                <w:sz w:val="16"/>
                <w:szCs w:val="16"/>
              </w:rPr>
            </w:pPr>
          </w:p>
        </w:tc>
        <w:tc>
          <w:tcPr>
            <w:tcW w:w="1340" w:type="dxa"/>
            <w:vAlign w:val="center"/>
          </w:tcPr>
          <w:p w14:paraId="0DE19DE3" w14:textId="54C1DB68" w:rsidR="00B16232" w:rsidRPr="006D5C42" w:rsidRDefault="00B16232" w:rsidP="006D5C42">
            <w:pPr>
              <w:spacing w:line="0" w:lineRule="atLeast"/>
              <w:jc w:val="both"/>
              <w:rPr>
                <w:rFonts w:eastAsia="Times New Roman"/>
                <w:color w:val="000000"/>
                <w:sz w:val="16"/>
                <w:szCs w:val="16"/>
                <w:lang w:eastAsia="es-CO"/>
              </w:rPr>
            </w:pPr>
            <w:r w:rsidRPr="006D5C42">
              <w:rPr>
                <w:rFonts w:eastAsia="Times New Roman"/>
                <w:color w:val="000000"/>
                <w:sz w:val="16"/>
                <w:szCs w:val="16"/>
                <w:lang w:eastAsia="es-CO"/>
              </w:rPr>
              <w:t>Oficina Asesora de Planeación</w:t>
            </w:r>
          </w:p>
        </w:tc>
      </w:tr>
      <w:tr w:rsidR="00B16232" w:rsidRPr="006D5C42" w14:paraId="6ED849F3" w14:textId="77777777" w:rsidTr="0005064A">
        <w:tc>
          <w:tcPr>
            <w:tcW w:w="1271" w:type="dxa"/>
            <w:vMerge/>
            <w:shd w:val="clear" w:color="auto" w:fill="8EAADB" w:themeFill="accent5" w:themeFillTint="99"/>
            <w:vAlign w:val="center"/>
          </w:tcPr>
          <w:p w14:paraId="4F7E36D6" w14:textId="4523AE1D" w:rsidR="00B16232" w:rsidRPr="006D5C42" w:rsidRDefault="00B16232" w:rsidP="003D2CF9">
            <w:pPr>
              <w:spacing w:line="0" w:lineRule="atLeast"/>
              <w:ind w:left="-113" w:right="-111"/>
              <w:rPr>
                <w:rFonts w:eastAsia="Times New Roman"/>
                <w:color w:val="000000"/>
                <w:sz w:val="21"/>
                <w:szCs w:val="21"/>
                <w:lang w:eastAsia="es-CO"/>
              </w:rPr>
            </w:pPr>
          </w:p>
        </w:tc>
        <w:tc>
          <w:tcPr>
            <w:tcW w:w="3119" w:type="dxa"/>
            <w:shd w:val="clear" w:color="auto" w:fill="8EAADB" w:themeFill="accent5" w:themeFillTint="99"/>
            <w:vAlign w:val="center"/>
          </w:tcPr>
          <w:p w14:paraId="380A8204" w14:textId="7A4C8C98" w:rsidR="00B16232" w:rsidRPr="006D5C42" w:rsidRDefault="00B16232" w:rsidP="006D5C42">
            <w:pPr>
              <w:spacing w:line="0" w:lineRule="atLeast"/>
              <w:jc w:val="both"/>
              <w:rPr>
                <w:rFonts w:eastAsia="Times New Roman"/>
                <w:color w:val="000000" w:themeColor="text1"/>
                <w:sz w:val="16"/>
                <w:szCs w:val="16"/>
                <w:lang w:eastAsia="es-CO"/>
              </w:rPr>
            </w:pPr>
            <w:r w:rsidRPr="006D5C42">
              <w:rPr>
                <w:rFonts w:eastAsia="Times New Roman"/>
                <w:color w:val="000000" w:themeColor="text1"/>
                <w:sz w:val="16"/>
                <w:szCs w:val="16"/>
                <w:lang w:eastAsia="es-CO"/>
              </w:rPr>
              <w:t>Establecer espacios de diálogo con los usuarios de la Dirección Distrital de Asuntos Disciplinarios.</w:t>
            </w:r>
          </w:p>
        </w:tc>
        <w:tc>
          <w:tcPr>
            <w:tcW w:w="372" w:type="dxa"/>
            <w:shd w:val="clear" w:color="auto" w:fill="FFFFFF" w:themeFill="background1"/>
            <w:vAlign w:val="center"/>
          </w:tcPr>
          <w:p w14:paraId="062A97DE" w14:textId="77777777" w:rsidR="00B16232" w:rsidRPr="006D5C42" w:rsidRDefault="00B16232" w:rsidP="006D5C42">
            <w:pPr>
              <w:spacing w:line="0" w:lineRule="atLeast"/>
              <w:ind w:left="-94" w:right="-43"/>
              <w:jc w:val="center"/>
              <w:rPr>
                <w:rFonts w:ascii="Arial" w:hAnsi="Arial" w:cs="Arial"/>
                <w:sz w:val="16"/>
                <w:szCs w:val="16"/>
              </w:rPr>
            </w:pPr>
          </w:p>
        </w:tc>
        <w:tc>
          <w:tcPr>
            <w:tcW w:w="373" w:type="dxa"/>
            <w:shd w:val="clear" w:color="auto" w:fill="8EAADB" w:themeFill="accent5" w:themeFillTint="99"/>
            <w:vAlign w:val="center"/>
          </w:tcPr>
          <w:p w14:paraId="2B10CCE8" w14:textId="77777777" w:rsidR="00B16232" w:rsidRPr="006D5C42" w:rsidRDefault="00B16232" w:rsidP="006D5C42">
            <w:pPr>
              <w:spacing w:line="0" w:lineRule="atLeast"/>
              <w:ind w:left="-170" w:right="-175"/>
              <w:jc w:val="center"/>
              <w:rPr>
                <w:rFonts w:ascii="Arial" w:hAnsi="Arial" w:cs="Arial"/>
                <w:sz w:val="16"/>
                <w:szCs w:val="16"/>
              </w:rPr>
            </w:pPr>
          </w:p>
        </w:tc>
        <w:tc>
          <w:tcPr>
            <w:tcW w:w="372" w:type="dxa"/>
            <w:shd w:val="clear" w:color="auto" w:fill="8EAADB" w:themeFill="accent5" w:themeFillTint="99"/>
            <w:vAlign w:val="center"/>
          </w:tcPr>
          <w:p w14:paraId="3E91AF08" w14:textId="77777777" w:rsidR="00B16232" w:rsidRPr="006D5C42" w:rsidRDefault="00B16232" w:rsidP="006D5C42">
            <w:pPr>
              <w:spacing w:line="0" w:lineRule="atLeast"/>
              <w:ind w:left="-179" w:right="-154"/>
              <w:jc w:val="center"/>
              <w:rPr>
                <w:rFonts w:ascii="Arial" w:hAnsi="Arial" w:cs="Arial"/>
                <w:sz w:val="16"/>
                <w:szCs w:val="16"/>
              </w:rPr>
            </w:pPr>
          </w:p>
        </w:tc>
        <w:tc>
          <w:tcPr>
            <w:tcW w:w="373" w:type="dxa"/>
            <w:shd w:val="clear" w:color="auto" w:fill="8EAADB" w:themeFill="accent5" w:themeFillTint="99"/>
            <w:vAlign w:val="center"/>
          </w:tcPr>
          <w:p w14:paraId="75F49C12" w14:textId="77777777" w:rsidR="00B16232" w:rsidRPr="006D5C42" w:rsidRDefault="00B16232" w:rsidP="006D5C42">
            <w:pPr>
              <w:spacing w:line="0" w:lineRule="atLeast"/>
              <w:ind w:left="-201" w:right="-116"/>
              <w:jc w:val="center"/>
              <w:rPr>
                <w:rFonts w:ascii="Arial" w:hAnsi="Arial" w:cs="Arial"/>
                <w:sz w:val="16"/>
                <w:szCs w:val="16"/>
              </w:rPr>
            </w:pPr>
          </w:p>
        </w:tc>
        <w:tc>
          <w:tcPr>
            <w:tcW w:w="372" w:type="dxa"/>
            <w:shd w:val="clear" w:color="auto" w:fill="8EAADB" w:themeFill="accent5" w:themeFillTint="99"/>
            <w:vAlign w:val="center"/>
          </w:tcPr>
          <w:p w14:paraId="44145A65" w14:textId="77777777" w:rsidR="00B16232" w:rsidRPr="006D5C42" w:rsidRDefault="00B16232" w:rsidP="006D5C42">
            <w:pPr>
              <w:spacing w:line="0" w:lineRule="atLeast"/>
              <w:ind w:left="-125" w:right="-138"/>
              <w:jc w:val="center"/>
              <w:rPr>
                <w:rFonts w:ascii="Arial" w:hAnsi="Arial" w:cs="Arial"/>
                <w:sz w:val="16"/>
                <w:szCs w:val="16"/>
              </w:rPr>
            </w:pPr>
          </w:p>
        </w:tc>
        <w:tc>
          <w:tcPr>
            <w:tcW w:w="373" w:type="dxa"/>
            <w:shd w:val="clear" w:color="auto" w:fill="8EAADB" w:themeFill="accent5" w:themeFillTint="99"/>
            <w:vAlign w:val="center"/>
          </w:tcPr>
          <w:p w14:paraId="5BDCB845" w14:textId="77777777" w:rsidR="00B16232" w:rsidRPr="006D5C42" w:rsidRDefault="00B16232" w:rsidP="006D5C42">
            <w:pPr>
              <w:spacing w:line="0" w:lineRule="atLeast"/>
              <w:ind w:left="-184" w:right="-119"/>
              <w:jc w:val="center"/>
              <w:rPr>
                <w:rFonts w:ascii="Arial" w:hAnsi="Arial" w:cs="Arial"/>
                <w:sz w:val="16"/>
                <w:szCs w:val="16"/>
              </w:rPr>
            </w:pPr>
          </w:p>
        </w:tc>
        <w:tc>
          <w:tcPr>
            <w:tcW w:w="373" w:type="dxa"/>
            <w:shd w:val="clear" w:color="auto" w:fill="8EAADB" w:themeFill="accent5" w:themeFillTint="99"/>
            <w:vAlign w:val="center"/>
          </w:tcPr>
          <w:p w14:paraId="3D961844" w14:textId="77777777" w:rsidR="00B16232" w:rsidRPr="006D5C42" w:rsidRDefault="00B16232" w:rsidP="006D5C42">
            <w:pPr>
              <w:spacing w:line="0" w:lineRule="atLeast"/>
              <w:ind w:left="-93" w:right="-32"/>
              <w:jc w:val="center"/>
              <w:rPr>
                <w:rFonts w:ascii="Arial" w:hAnsi="Arial" w:cs="Arial"/>
                <w:sz w:val="16"/>
                <w:szCs w:val="16"/>
              </w:rPr>
            </w:pPr>
          </w:p>
        </w:tc>
        <w:tc>
          <w:tcPr>
            <w:tcW w:w="372" w:type="dxa"/>
            <w:shd w:val="clear" w:color="auto" w:fill="8EAADB" w:themeFill="accent5" w:themeFillTint="99"/>
            <w:vAlign w:val="center"/>
          </w:tcPr>
          <w:p w14:paraId="422DC371" w14:textId="77777777" w:rsidR="00B16232" w:rsidRPr="006D5C42" w:rsidRDefault="00B16232" w:rsidP="006D5C42">
            <w:pPr>
              <w:spacing w:line="0" w:lineRule="atLeast"/>
              <w:ind w:left="-170" w:right="-209"/>
              <w:jc w:val="center"/>
              <w:rPr>
                <w:rFonts w:ascii="Arial" w:hAnsi="Arial" w:cs="Arial"/>
                <w:sz w:val="16"/>
                <w:szCs w:val="16"/>
              </w:rPr>
            </w:pPr>
          </w:p>
        </w:tc>
        <w:tc>
          <w:tcPr>
            <w:tcW w:w="373" w:type="dxa"/>
            <w:shd w:val="clear" w:color="auto" w:fill="8EAADB" w:themeFill="accent5" w:themeFillTint="99"/>
            <w:vAlign w:val="center"/>
          </w:tcPr>
          <w:p w14:paraId="70AF9E9D" w14:textId="77777777" w:rsidR="00B16232" w:rsidRPr="006D5C42" w:rsidRDefault="00B16232" w:rsidP="006D5C42">
            <w:pPr>
              <w:spacing w:line="0" w:lineRule="atLeast"/>
              <w:ind w:left="-37" w:right="-104"/>
              <w:jc w:val="center"/>
              <w:rPr>
                <w:rFonts w:ascii="Arial" w:hAnsi="Arial" w:cs="Arial"/>
                <w:sz w:val="16"/>
                <w:szCs w:val="16"/>
              </w:rPr>
            </w:pPr>
          </w:p>
        </w:tc>
        <w:tc>
          <w:tcPr>
            <w:tcW w:w="372" w:type="dxa"/>
            <w:shd w:val="clear" w:color="auto" w:fill="8EAADB" w:themeFill="accent5" w:themeFillTint="99"/>
            <w:vAlign w:val="center"/>
          </w:tcPr>
          <w:p w14:paraId="1C64E1B3" w14:textId="77777777" w:rsidR="00B16232" w:rsidRPr="006D5C42" w:rsidRDefault="00B16232" w:rsidP="006D5C42">
            <w:pPr>
              <w:tabs>
                <w:tab w:val="left" w:pos="526"/>
              </w:tabs>
              <w:spacing w:line="0" w:lineRule="atLeast"/>
              <w:ind w:left="-113" w:right="-112"/>
              <w:jc w:val="center"/>
              <w:rPr>
                <w:rFonts w:ascii="Arial" w:hAnsi="Arial" w:cs="Arial"/>
                <w:sz w:val="16"/>
                <w:szCs w:val="16"/>
              </w:rPr>
            </w:pPr>
          </w:p>
        </w:tc>
        <w:tc>
          <w:tcPr>
            <w:tcW w:w="373" w:type="dxa"/>
            <w:shd w:val="clear" w:color="auto" w:fill="8EAADB" w:themeFill="accent5" w:themeFillTint="99"/>
            <w:vAlign w:val="center"/>
          </w:tcPr>
          <w:p w14:paraId="653362D2" w14:textId="77777777" w:rsidR="00B16232" w:rsidRPr="006D5C42" w:rsidRDefault="00B16232" w:rsidP="006D5C42">
            <w:pPr>
              <w:spacing w:line="0" w:lineRule="atLeast"/>
              <w:ind w:left="-59" w:right="-78"/>
              <w:jc w:val="center"/>
              <w:rPr>
                <w:rFonts w:ascii="Arial" w:hAnsi="Arial" w:cs="Arial"/>
                <w:sz w:val="16"/>
                <w:szCs w:val="16"/>
              </w:rPr>
            </w:pPr>
          </w:p>
        </w:tc>
        <w:tc>
          <w:tcPr>
            <w:tcW w:w="373" w:type="dxa"/>
            <w:shd w:val="clear" w:color="auto" w:fill="FFFFFF" w:themeFill="background1"/>
            <w:vAlign w:val="center"/>
          </w:tcPr>
          <w:p w14:paraId="7F630779" w14:textId="77777777" w:rsidR="00B16232" w:rsidRPr="006D5C42" w:rsidRDefault="00B16232" w:rsidP="006D5C42">
            <w:pPr>
              <w:spacing w:line="0" w:lineRule="atLeast"/>
              <w:ind w:left="-122"/>
              <w:jc w:val="center"/>
              <w:rPr>
                <w:rFonts w:ascii="Arial" w:hAnsi="Arial" w:cs="Arial"/>
                <w:sz w:val="16"/>
                <w:szCs w:val="16"/>
              </w:rPr>
            </w:pPr>
          </w:p>
        </w:tc>
        <w:tc>
          <w:tcPr>
            <w:tcW w:w="1340" w:type="dxa"/>
            <w:vAlign w:val="center"/>
          </w:tcPr>
          <w:p w14:paraId="1522B076" w14:textId="61F38EDF" w:rsidR="00B16232" w:rsidRPr="006D5C42" w:rsidRDefault="00B16232" w:rsidP="006D5C42">
            <w:pPr>
              <w:spacing w:line="0" w:lineRule="atLeast"/>
              <w:jc w:val="both"/>
              <w:rPr>
                <w:rFonts w:eastAsia="Times New Roman"/>
                <w:color w:val="000000"/>
                <w:sz w:val="16"/>
                <w:szCs w:val="16"/>
                <w:lang w:eastAsia="es-CO"/>
              </w:rPr>
            </w:pPr>
            <w:r w:rsidRPr="006D5C42">
              <w:rPr>
                <w:rFonts w:eastAsia="Times New Roman"/>
                <w:color w:val="000000" w:themeColor="text1"/>
                <w:sz w:val="16"/>
                <w:szCs w:val="16"/>
                <w:lang w:eastAsia="es-CO"/>
              </w:rPr>
              <w:t>Dirección Distrital de Asuntos Disciplinarios.</w:t>
            </w:r>
          </w:p>
        </w:tc>
      </w:tr>
      <w:tr w:rsidR="00B16232" w:rsidRPr="006D5C42" w14:paraId="049E9378" w14:textId="77777777" w:rsidTr="0005064A">
        <w:tc>
          <w:tcPr>
            <w:tcW w:w="1271" w:type="dxa"/>
            <w:vMerge/>
            <w:shd w:val="clear" w:color="auto" w:fill="8EAADB" w:themeFill="accent5" w:themeFillTint="99"/>
          </w:tcPr>
          <w:p w14:paraId="33A39E82" w14:textId="77777777" w:rsidR="00B16232" w:rsidRPr="006D5C42" w:rsidRDefault="00B16232" w:rsidP="006D5C42">
            <w:pPr>
              <w:spacing w:line="0" w:lineRule="atLeast"/>
              <w:ind w:left="-113" w:right="-111"/>
              <w:jc w:val="both"/>
              <w:rPr>
                <w:rFonts w:eastAsia="Times New Roman"/>
                <w:color w:val="000000"/>
                <w:sz w:val="21"/>
                <w:szCs w:val="21"/>
                <w:lang w:eastAsia="es-CO"/>
              </w:rPr>
            </w:pPr>
          </w:p>
        </w:tc>
        <w:tc>
          <w:tcPr>
            <w:tcW w:w="3119" w:type="dxa"/>
            <w:shd w:val="clear" w:color="auto" w:fill="8EAADB" w:themeFill="accent5" w:themeFillTint="99"/>
            <w:vAlign w:val="center"/>
          </w:tcPr>
          <w:p w14:paraId="2704BEAA" w14:textId="52969744" w:rsidR="00B16232" w:rsidRPr="006D5C42" w:rsidRDefault="00B16232" w:rsidP="006D5C42">
            <w:pPr>
              <w:spacing w:line="0" w:lineRule="atLeast"/>
              <w:jc w:val="both"/>
              <w:rPr>
                <w:rFonts w:eastAsia="Times New Roman"/>
                <w:color w:val="000000" w:themeColor="text1"/>
                <w:sz w:val="16"/>
                <w:szCs w:val="16"/>
                <w:lang w:eastAsia="es-CO"/>
              </w:rPr>
            </w:pPr>
            <w:r w:rsidRPr="006D5C42">
              <w:rPr>
                <w:rFonts w:eastAsia="Times New Roman"/>
                <w:color w:val="000000" w:themeColor="text1"/>
                <w:sz w:val="16"/>
                <w:szCs w:val="16"/>
                <w:lang w:eastAsia="es-CO"/>
              </w:rPr>
              <w:t>Desarrollar mesas de trabajo con las instancias de coordinación que lidera la Dirección Distrital de Política Jurídica.</w:t>
            </w:r>
          </w:p>
        </w:tc>
        <w:tc>
          <w:tcPr>
            <w:tcW w:w="372" w:type="dxa"/>
            <w:shd w:val="clear" w:color="auto" w:fill="FFFFFF" w:themeFill="background1"/>
            <w:vAlign w:val="center"/>
          </w:tcPr>
          <w:p w14:paraId="7C1346A3" w14:textId="77777777" w:rsidR="00B16232" w:rsidRPr="006D5C42" w:rsidRDefault="00B16232" w:rsidP="006D5C42">
            <w:pPr>
              <w:spacing w:line="0" w:lineRule="atLeast"/>
              <w:ind w:left="-94" w:right="-43"/>
              <w:jc w:val="center"/>
              <w:rPr>
                <w:rFonts w:ascii="Arial" w:hAnsi="Arial" w:cs="Arial"/>
                <w:sz w:val="16"/>
                <w:szCs w:val="16"/>
              </w:rPr>
            </w:pPr>
          </w:p>
        </w:tc>
        <w:tc>
          <w:tcPr>
            <w:tcW w:w="373" w:type="dxa"/>
            <w:shd w:val="clear" w:color="auto" w:fill="8EAADB" w:themeFill="accent5" w:themeFillTint="99"/>
            <w:vAlign w:val="center"/>
          </w:tcPr>
          <w:p w14:paraId="0A89D4FA" w14:textId="77777777" w:rsidR="00B16232" w:rsidRPr="006D5C42" w:rsidRDefault="00B16232" w:rsidP="006D5C42">
            <w:pPr>
              <w:spacing w:line="0" w:lineRule="atLeast"/>
              <w:ind w:left="-170" w:right="-175"/>
              <w:jc w:val="center"/>
              <w:rPr>
                <w:rFonts w:ascii="Arial" w:hAnsi="Arial" w:cs="Arial"/>
                <w:sz w:val="16"/>
                <w:szCs w:val="16"/>
              </w:rPr>
            </w:pPr>
          </w:p>
        </w:tc>
        <w:tc>
          <w:tcPr>
            <w:tcW w:w="372" w:type="dxa"/>
            <w:shd w:val="clear" w:color="auto" w:fill="8EAADB" w:themeFill="accent5" w:themeFillTint="99"/>
            <w:vAlign w:val="center"/>
          </w:tcPr>
          <w:p w14:paraId="64BC34BD" w14:textId="77777777" w:rsidR="00B16232" w:rsidRPr="006D5C42" w:rsidRDefault="00B16232" w:rsidP="006D5C42">
            <w:pPr>
              <w:spacing w:line="0" w:lineRule="atLeast"/>
              <w:ind w:left="-179" w:right="-154"/>
              <w:jc w:val="center"/>
              <w:rPr>
                <w:rFonts w:ascii="Arial" w:hAnsi="Arial" w:cs="Arial"/>
                <w:sz w:val="16"/>
                <w:szCs w:val="16"/>
              </w:rPr>
            </w:pPr>
          </w:p>
        </w:tc>
        <w:tc>
          <w:tcPr>
            <w:tcW w:w="373" w:type="dxa"/>
            <w:shd w:val="clear" w:color="auto" w:fill="8EAADB" w:themeFill="accent5" w:themeFillTint="99"/>
            <w:vAlign w:val="center"/>
          </w:tcPr>
          <w:p w14:paraId="23402029" w14:textId="77777777" w:rsidR="00B16232" w:rsidRPr="006D5C42" w:rsidRDefault="00B16232" w:rsidP="006D5C42">
            <w:pPr>
              <w:spacing w:line="0" w:lineRule="atLeast"/>
              <w:ind w:left="-201" w:right="-116"/>
              <w:jc w:val="center"/>
              <w:rPr>
                <w:rFonts w:ascii="Arial" w:hAnsi="Arial" w:cs="Arial"/>
                <w:sz w:val="16"/>
                <w:szCs w:val="16"/>
              </w:rPr>
            </w:pPr>
          </w:p>
        </w:tc>
        <w:tc>
          <w:tcPr>
            <w:tcW w:w="372" w:type="dxa"/>
            <w:shd w:val="clear" w:color="auto" w:fill="8EAADB" w:themeFill="accent5" w:themeFillTint="99"/>
            <w:vAlign w:val="center"/>
          </w:tcPr>
          <w:p w14:paraId="6E1E9524" w14:textId="77777777" w:rsidR="00B16232" w:rsidRPr="006D5C42" w:rsidRDefault="00B16232" w:rsidP="006D5C42">
            <w:pPr>
              <w:spacing w:line="0" w:lineRule="atLeast"/>
              <w:ind w:left="-125" w:right="-138"/>
              <w:jc w:val="center"/>
              <w:rPr>
                <w:rFonts w:ascii="Arial" w:hAnsi="Arial" w:cs="Arial"/>
                <w:sz w:val="16"/>
                <w:szCs w:val="16"/>
              </w:rPr>
            </w:pPr>
          </w:p>
        </w:tc>
        <w:tc>
          <w:tcPr>
            <w:tcW w:w="373" w:type="dxa"/>
            <w:shd w:val="clear" w:color="auto" w:fill="8EAADB" w:themeFill="accent5" w:themeFillTint="99"/>
            <w:vAlign w:val="center"/>
          </w:tcPr>
          <w:p w14:paraId="264C7486" w14:textId="77777777" w:rsidR="00B16232" w:rsidRPr="006D5C42" w:rsidRDefault="00B16232" w:rsidP="006D5C42">
            <w:pPr>
              <w:spacing w:line="0" w:lineRule="atLeast"/>
              <w:ind w:left="-184" w:right="-119"/>
              <w:jc w:val="center"/>
              <w:rPr>
                <w:rFonts w:ascii="Arial" w:hAnsi="Arial" w:cs="Arial"/>
                <w:sz w:val="16"/>
                <w:szCs w:val="16"/>
              </w:rPr>
            </w:pPr>
          </w:p>
        </w:tc>
        <w:tc>
          <w:tcPr>
            <w:tcW w:w="373" w:type="dxa"/>
            <w:shd w:val="clear" w:color="auto" w:fill="8EAADB" w:themeFill="accent5" w:themeFillTint="99"/>
            <w:vAlign w:val="center"/>
          </w:tcPr>
          <w:p w14:paraId="5E1F08A0" w14:textId="77777777" w:rsidR="00B16232" w:rsidRPr="006D5C42" w:rsidRDefault="00B16232" w:rsidP="006D5C42">
            <w:pPr>
              <w:spacing w:line="0" w:lineRule="atLeast"/>
              <w:ind w:left="-93" w:right="-32"/>
              <w:jc w:val="center"/>
              <w:rPr>
                <w:rFonts w:ascii="Arial" w:hAnsi="Arial" w:cs="Arial"/>
                <w:sz w:val="16"/>
                <w:szCs w:val="16"/>
              </w:rPr>
            </w:pPr>
          </w:p>
        </w:tc>
        <w:tc>
          <w:tcPr>
            <w:tcW w:w="372" w:type="dxa"/>
            <w:shd w:val="clear" w:color="auto" w:fill="8EAADB" w:themeFill="accent5" w:themeFillTint="99"/>
            <w:vAlign w:val="center"/>
          </w:tcPr>
          <w:p w14:paraId="679ADB0F" w14:textId="77777777" w:rsidR="00B16232" w:rsidRPr="006D5C42" w:rsidRDefault="00B16232" w:rsidP="006D5C42">
            <w:pPr>
              <w:spacing w:line="0" w:lineRule="atLeast"/>
              <w:ind w:left="-170" w:right="-209"/>
              <w:jc w:val="center"/>
              <w:rPr>
                <w:rFonts w:ascii="Arial" w:hAnsi="Arial" w:cs="Arial"/>
                <w:sz w:val="16"/>
                <w:szCs w:val="16"/>
              </w:rPr>
            </w:pPr>
          </w:p>
        </w:tc>
        <w:tc>
          <w:tcPr>
            <w:tcW w:w="373" w:type="dxa"/>
            <w:shd w:val="clear" w:color="auto" w:fill="8EAADB" w:themeFill="accent5" w:themeFillTint="99"/>
            <w:vAlign w:val="center"/>
          </w:tcPr>
          <w:p w14:paraId="3AD2AEBC" w14:textId="77777777" w:rsidR="00B16232" w:rsidRPr="006D5C42" w:rsidRDefault="00B16232" w:rsidP="006D5C42">
            <w:pPr>
              <w:spacing w:line="0" w:lineRule="atLeast"/>
              <w:ind w:left="-37" w:right="-104"/>
              <w:jc w:val="center"/>
              <w:rPr>
                <w:rFonts w:ascii="Arial" w:hAnsi="Arial" w:cs="Arial"/>
                <w:sz w:val="16"/>
                <w:szCs w:val="16"/>
              </w:rPr>
            </w:pPr>
          </w:p>
        </w:tc>
        <w:tc>
          <w:tcPr>
            <w:tcW w:w="372" w:type="dxa"/>
            <w:shd w:val="clear" w:color="auto" w:fill="8EAADB" w:themeFill="accent5" w:themeFillTint="99"/>
            <w:vAlign w:val="center"/>
          </w:tcPr>
          <w:p w14:paraId="3F86256F" w14:textId="77777777" w:rsidR="00B16232" w:rsidRPr="006D5C42" w:rsidRDefault="00B16232" w:rsidP="006D5C42">
            <w:pPr>
              <w:tabs>
                <w:tab w:val="left" w:pos="526"/>
              </w:tabs>
              <w:spacing w:line="0" w:lineRule="atLeast"/>
              <w:ind w:left="-113" w:right="-112"/>
              <w:jc w:val="center"/>
              <w:rPr>
                <w:rFonts w:ascii="Arial" w:hAnsi="Arial" w:cs="Arial"/>
                <w:sz w:val="16"/>
                <w:szCs w:val="16"/>
              </w:rPr>
            </w:pPr>
          </w:p>
        </w:tc>
        <w:tc>
          <w:tcPr>
            <w:tcW w:w="373" w:type="dxa"/>
            <w:shd w:val="clear" w:color="auto" w:fill="8EAADB" w:themeFill="accent5" w:themeFillTint="99"/>
            <w:vAlign w:val="center"/>
          </w:tcPr>
          <w:p w14:paraId="1856E393" w14:textId="77777777" w:rsidR="00B16232" w:rsidRPr="006D5C42" w:rsidRDefault="00B16232" w:rsidP="006D5C42">
            <w:pPr>
              <w:spacing w:line="0" w:lineRule="atLeast"/>
              <w:ind w:left="-59" w:right="-78"/>
              <w:jc w:val="center"/>
              <w:rPr>
                <w:rFonts w:ascii="Arial" w:hAnsi="Arial" w:cs="Arial"/>
                <w:sz w:val="16"/>
                <w:szCs w:val="16"/>
              </w:rPr>
            </w:pPr>
          </w:p>
        </w:tc>
        <w:tc>
          <w:tcPr>
            <w:tcW w:w="373" w:type="dxa"/>
            <w:shd w:val="clear" w:color="auto" w:fill="FFFFFF" w:themeFill="background1"/>
            <w:vAlign w:val="center"/>
          </w:tcPr>
          <w:p w14:paraId="5865467B" w14:textId="77777777" w:rsidR="00B16232" w:rsidRPr="006D5C42" w:rsidRDefault="00B16232" w:rsidP="006D5C42">
            <w:pPr>
              <w:spacing w:line="0" w:lineRule="atLeast"/>
              <w:ind w:left="-122"/>
              <w:jc w:val="center"/>
              <w:rPr>
                <w:rFonts w:ascii="Arial" w:hAnsi="Arial" w:cs="Arial"/>
                <w:sz w:val="16"/>
                <w:szCs w:val="16"/>
              </w:rPr>
            </w:pPr>
          </w:p>
        </w:tc>
        <w:tc>
          <w:tcPr>
            <w:tcW w:w="1340" w:type="dxa"/>
            <w:vAlign w:val="center"/>
          </w:tcPr>
          <w:p w14:paraId="404DD2D9" w14:textId="084A0093" w:rsidR="00B16232" w:rsidRPr="006D5C42" w:rsidRDefault="00B16232" w:rsidP="006D5C42">
            <w:pPr>
              <w:spacing w:line="0" w:lineRule="atLeast"/>
              <w:jc w:val="both"/>
              <w:rPr>
                <w:rFonts w:eastAsia="Times New Roman"/>
                <w:color w:val="000000"/>
                <w:sz w:val="16"/>
                <w:szCs w:val="16"/>
                <w:lang w:eastAsia="es-CO"/>
              </w:rPr>
            </w:pPr>
            <w:r w:rsidRPr="006D5C42">
              <w:rPr>
                <w:rFonts w:eastAsia="Times New Roman"/>
                <w:color w:val="000000" w:themeColor="text1"/>
                <w:sz w:val="16"/>
                <w:szCs w:val="16"/>
                <w:lang w:eastAsia="es-CO"/>
              </w:rPr>
              <w:t>Dirección Distrital de Políticas Jurídicas.</w:t>
            </w:r>
          </w:p>
        </w:tc>
      </w:tr>
      <w:tr w:rsidR="00B16232" w:rsidRPr="006D5C42" w14:paraId="617A1CCF" w14:textId="77777777" w:rsidTr="0005064A">
        <w:tc>
          <w:tcPr>
            <w:tcW w:w="1271" w:type="dxa"/>
            <w:vMerge/>
            <w:shd w:val="clear" w:color="auto" w:fill="8EAADB" w:themeFill="accent5" w:themeFillTint="99"/>
          </w:tcPr>
          <w:p w14:paraId="6A017E01" w14:textId="77777777" w:rsidR="00B16232" w:rsidRPr="006D5C42" w:rsidRDefault="00B16232" w:rsidP="006D5C42">
            <w:pPr>
              <w:spacing w:line="0" w:lineRule="atLeast"/>
              <w:ind w:left="-113" w:right="-111"/>
              <w:jc w:val="both"/>
              <w:rPr>
                <w:rFonts w:eastAsia="Times New Roman"/>
                <w:color w:val="000000"/>
                <w:sz w:val="21"/>
                <w:szCs w:val="21"/>
                <w:lang w:eastAsia="es-CO"/>
              </w:rPr>
            </w:pPr>
          </w:p>
        </w:tc>
        <w:tc>
          <w:tcPr>
            <w:tcW w:w="3119" w:type="dxa"/>
            <w:shd w:val="clear" w:color="auto" w:fill="8EAADB" w:themeFill="accent5" w:themeFillTint="99"/>
            <w:vAlign w:val="center"/>
          </w:tcPr>
          <w:p w14:paraId="564BE3B9" w14:textId="7B770A93" w:rsidR="00B16232" w:rsidRPr="006D5C42" w:rsidRDefault="00B16232" w:rsidP="006D5C42">
            <w:pPr>
              <w:spacing w:line="0" w:lineRule="atLeast"/>
              <w:jc w:val="both"/>
              <w:rPr>
                <w:rFonts w:eastAsia="Times New Roman"/>
                <w:color w:val="000000" w:themeColor="text1"/>
                <w:sz w:val="16"/>
                <w:szCs w:val="16"/>
                <w:lang w:eastAsia="es-CO"/>
              </w:rPr>
            </w:pPr>
            <w:r w:rsidRPr="006D5C42">
              <w:rPr>
                <w:rFonts w:eastAsia="Times New Roman"/>
                <w:color w:val="000000" w:themeColor="text1"/>
                <w:sz w:val="16"/>
                <w:szCs w:val="16"/>
                <w:lang w:eastAsia="es-CO"/>
              </w:rPr>
              <w:t>Realizar mesas de seguimiento a la información judicial y extrajudicial registrada en el Sistema de Información de Procesos Judiciales - SIPROJ.</w:t>
            </w:r>
          </w:p>
        </w:tc>
        <w:tc>
          <w:tcPr>
            <w:tcW w:w="372" w:type="dxa"/>
            <w:shd w:val="clear" w:color="auto" w:fill="FFFFFF" w:themeFill="background1"/>
            <w:vAlign w:val="center"/>
          </w:tcPr>
          <w:p w14:paraId="386C179C" w14:textId="77777777" w:rsidR="00B16232" w:rsidRPr="006D5C42" w:rsidRDefault="00B16232" w:rsidP="006D5C42">
            <w:pPr>
              <w:spacing w:line="0" w:lineRule="atLeast"/>
              <w:ind w:left="-94" w:right="-43"/>
              <w:jc w:val="center"/>
              <w:rPr>
                <w:rFonts w:ascii="Arial" w:hAnsi="Arial" w:cs="Arial"/>
                <w:sz w:val="16"/>
                <w:szCs w:val="16"/>
              </w:rPr>
            </w:pPr>
          </w:p>
        </w:tc>
        <w:tc>
          <w:tcPr>
            <w:tcW w:w="373" w:type="dxa"/>
            <w:shd w:val="clear" w:color="auto" w:fill="8EAADB" w:themeFill="accent5" w:themeFillTint="99"/>
            <w:vAlign w:val="center"/>
          </w:tcPr>
          <w:p w14:paraId="25D288A0" w14:textId="77777777" w:rsidR="00B16232" w:rsidRPr="006D5C42" w:rsidRDefault="00B16232" w:rsidP="006D5C42">
            <w:pPr>
              <w:spacing w:line="0" w:lineRule="atLeast"/>
              <w:ind w:left="-170" w:right="-175"/>
              <w:jc w:val="center"/>
              <w:rPr>
                <w:rFonts w:ascii="Arial" w:hAnsi="Arial" w:cs="Arial"/>
                <w:sz w:val="16"/>
                <w:szCs w:val="16"/>
              </w:rPr>
            </w:pPr>
          </w:p>
        </w:tc>
        <w:tc>
          <w:tcPr>
            <w:tcW w:w="372" w:type="dxa"/>
            <w:shd w:val="clear" w:color="auto" w:fill="8EAADB" w:themeFill="accent5" w:themeFillTint="99"/>
            <w:vAlign w:val="center"/>
          </w:tcPr>
          <w:p w14:paraId="18D02A82" w14:textId="77777777" w:rsidR="00B16232" w:rsidRPr="006D5C42" w:rsidRDefault="00B16232" w:rsidP="006D5C42">
            <w:pPr>
              <w:spacing w:line="0" w:lineRule="atLeast"/>
              <w:ind w:left="-179" w:right="-154"/>
              <w:jc w:val="center"/>
              <w:rPr>
                <w:rFonts w:ascii="Arial" w:hAnsi="Arial" w:cs="Arial"/>
                <w:sz w:val="16"/>
                <w:szCs w:val="16"/>
              </w:rPr>
            </w:pPr>
          </w:p>
        </w:tc>
        <w:tc>
          <w:tcPr>
            <w:tcW w:w="373" w:type="dxa"/>
            <w:shd w:val="clear" w:color="auto" w:fill="8EAADB" w:themeFill="accent5" w:themeFillTint="99"/>
            <w:vAlign w:val="center"/>
          </w:tcPr>
          <w:p w14:paraId="04FB828A" w14:textId="77777777" w:rsidR="00B16232" w:rsidRPr="006D5C42" w:rsidRDefault="00B16232" w:rsidP="006D5C42">
            <w:pPr>
              <w:spacing w:line="0" w:lineRule="atLeast"/>
              <w:ind w:left="-201" w:right="-116"/>
              <w:jc w:val="center"/>
              <w:rPr>
                <w:rFonts w:ascii="Arial" w:hAnsi="Arial" w:cs="Arial"/>
                <w:sz w:val="16"/>
                <w:szCs w:val="16"/>
              </w:rPr>
            </w:pPr>
          </w:p>
        </w:tc>
        <w:tc>
          <w:tcPr>
            <w:tcW w:w="372" w:type="dxa"/>
            <w:shd w:val="clear" w:color="auto" w:fill="8EAADB" w:themeFill="accent5" w:themeFillTint="99"/>
            <w:vAlign w:val="center"/>
          </w:tcPr>
          <w:p w14:paraId="3FCB9C49" w14:textId="77777777" w:rsidR="00B16232" w:rsidRPr="006D5C42" w:rsidRDefault="00B16232" w:rsidP="006D5C42">
            <w:pPr>
              <w:spacing w:line="0" w:lineRule="atLeast"/>
              <w:ind w:left="-125" w:right="-138"/>
              <w:jc w:val="center"/>
              <w:rPr>
                <w:rFonts w:ascii="Arial" w:hAnsi="Arial" w:cs="Arial"/>
                <w:sz w:val="16"/>
                <w:szCs w:val="16"/>
              </w:rPr>
            </w:pPr>
          </w:p>
        </w:tc>
        <w:tc>
          <w:tcPr>
            <w:tcW w:w="373" w:type="dxa"/>
            <w:shd w:val="clear" w:color="auto" w:fill="8EAADB" w:themeFill="accent5" w:themeFillTint="99"/>
            <w:vAlign w:val="center"/>
          </w:tcPr>
          <w:p w14:paraId="0137602F" w14:textId="77777777" w:rsidR="00B16232" w:rsidRPr="006D5C42" w:rsidRDefault="00B16232" w:rsidP="006D5C42">
            <w:pPr>
              <w:spacing w:line="0" w:lineRule="atLeast"/>
              <w:ind w:left="-184" w:right="-119"/>
              <w:jc w:val="center"/>
              <w:rPr>
                <w:rFonts w:ascii="Arial" w:hAnsi="Arial" w:cs="Arial"/>
                <w:sz w:val="16"/>
                <w:szCs w:val="16"/>
              </w:rPr>
            </w:pPr>
          </w:p>
        </w:tc>
        <w:tc>
          <w:tcPr>
            <w:tcW w:w="373" w:type="dxa"/>
            <w:shd w:val="clear" w:color="auto" w:fill="8EAADB" w:themeFill="accent5" w:themeFillTint="99"/>
            <w:vAlign w:val="center"/>
          </w:tcPr>
          <w:p w14:paraId="44719F60" w14:textId="77777777" w:rsidR="00B16232" w:rsidRPr="006D5C42" w:rsidRDefault="00B16232" w:rsidP="006D5C42">
            <w:pPr>
              <w:spacing w:line="0" w:lineRule="atLeast"/>
              <w:ind w:left="-93" w:right="-32"/>
              <w:jc w:val="center"/>
              <w:rPr>
                <w:rFonts w:ascii="Arial" w:hAnsi="Arial" w:cs="Arial"/>
                <w:sz w:val="16"/>
                <w:szCs w:val="16"/>
              </w:rPr>
            </w:pPr>
          </w:p>
        </w:tc>
        <w:tc>
          <w:tcPr>
            <w:tcW w:w="372" w:type="dxa"/>
            <w:shd w:val="clear" w:color="auto" w:fill="8EAADB" w:themeFill="accent5" w:themeFillTint="99"/>
            <w:vAlign w:val="center"/>
          </w:tcPr>
          <w:p w14:paraId="55FBF779" w14:textId="77777777" w:rsidR="00B16232" w:rsidRPr="006D5C42" w:rsidRDefault="00B16232" w:rsidP="006D5C42">
            <w:pPr>
              <w:spacing w:line="0" w:lineRule="atLeast"/>
              <w:ind w:left="-170" w:right="-209"/>
              <w:jc w:val="center"/>
              <w:rPr>
                <w:rFonts w:ascii="Arial" w:hAnsi="Arial" w:cs="Arial"/>
                <w:sz w:val="16"/>
                <w:szCs w:val="16"/>
              </w:rPr>
            </w:pPr>
          </w:p>
        </w:tc>
        <w:tc>
          <w:tcPr>
            <w:tcW w:w="373" w:type="dxa"/>
            <w:shd w:val="clear" w:color="auto" w:fill="8EAADB" w:themeFill="accent5" w:themeFillTint="99"/>
            <w:vAlign w:val="center"/>
          </w:tcPr>
          <w:p w14:paraId="3E51BAD8" w14:textId="77777777" w:rsidR="00B16232" w:rsidRPr="006D5C42" w:rsidRDefault="00B16232" w:rsidP="006D5C42">
            <w:pPr>
              <w:spacing w:line="0" w:lineRule="atLeast"/>
              <w:ind w:left="-37" w:right="-104"/>
              <w:jc w:val="center"/>
              <w:rPr>
                <w:rFonts w:ascii="Arial" w:hAnsi="Arial" w:cs="Arial"/>
                <w:sz w:val="16"/>
                <w:szCs w:val="16"/>
              </w:rPr>
            </w:pPr>
          </w:p>
        </w:tc>
        <w:tc>
          <w:tcPr>
            <w:tcW w:w="372" w:type="dxa"/>
            <w:shd w:val="clear" w:color="auto" w:fill="8EAADB" w:themeFill="accent5" w:themeFillTint="99"/>
            <w:vAlign w:val="center"/>
          </w:tcPr>
          <w:p w14:paraId="6079BACC" w14:textId="77777777" w:rsidR="00B16232" w:rsidRPr="006D5C42" w:rsidRDefault="00B16232" w:rsidP="006D5C42">
            <w:pPr>
              <w:tabs>
                <w:tab w:val="left" w:pos="526"/>
              </w:tabs>
              <w:spacing w:line="0" w:lineRule="atLeast"/>
              <w:ind w:left="-113" w:right="-112"/>
              <w:jc w:val="center"/>
              <w:rPr>
                <w:rFonts w:ascii="Arial" w:hAnsi="Arial" w:cs="Arial"/>
                <w:sz w:val="16"/>
                <w:szCs w:val="16"/>
              </w:rPr>
            </w:pPr>
          </w:p>
        </w:tc>
        <w:tc>
          <w:tcPr>
            <w:tcW w:w="373" w:type="dxa"/>
            <w:shd w:val="clear" w:color="auto" w:fill="8EAADB" w:themeFill="accent5" w:themeFillTint="99"/>
            <w:vAlign w:val="center"/>
          </w:tcPr>
          <w:p w14:paraId="39000524" w14:textId="77777777" w:rsidR="00B16232" w:rsidRPr="006D5C42" w:rsidRDefault="00B16232" w:rsidP="006D5C42">
            <w:pPr>
              <w:spacing w:line="0" w:lineRule="atLeast"/>
              <w:ind w:left="-59" w:right="-78"/>
              <w:jc w:val="center"/>
              <w:rPr>
                <w:rFonts w:ascii="Arial" w:hAnsi="Arial" w:cs="Arial"/>
                <w:sz w:val="16"/>
                <w:szCs w:val="16"/>
              </w:rPr>
            </w:pPr>
          </w:p>
        </w:tc>
        <w:tc>
          <w:tcPr>
            <w:tcW w:w="373" w:type="dxa"/>
            <w:shd w:val="clear" w:color="auto" w:fill="FFFFFF" w:themeFill="background1"/>
            <w:vAlign w:val="center"/>
          </w:tcPr>
          <w:p w14:paraId="50D21888" w14:textId="77777777" w:rsidR="00B16232" w:rsidRPr="006D5C42" w:rsidRDefault="00B16232" w:rsidP="006D5C42">
            <w:pPr>
              <w:spacing w:line="0" w:lineRule="atLeast"/>
              <w:ind w:left="-122"/>
              <w:jc w:val="center"/>
              <w:rPr>
                <w:rFonts w:ascii="Arial" w:hAnsi="Arial" w:cs="Arial"/>
                <w:sz w:val="16"/>
                <w:szCs w:val="16"/>
              </w:rPr>
            </w:pPr>
          </w:p>
        </w:tc>
        <w:tc>
          <w:tcPr>
            <w:tcW w:w="1340" w:type="dxa"/>
            <w:vAlign w:val="center"/>
          </w:tcPr>
          <w:p w14:paraId="27040D2C" w14:textId="41965A7D" w:rsidR="00B16232" w:rsidRPr="006D5C42" w:rsidRDefault="00B16232" w:rsidP="006D5C42">
            <w:pPr>
              <w:spacing w:line="0" w:lineRule="atLeast"/>
              <w:jc w:val="both"/>
              <w:rPr>
                <w:rFonts w:eastAsia="Times New Roman"/>
                <w:color w:val="000000"/>
                <w:sz w:val="16"/>
                <w:szCs w:val="16"/>
                <w:lang w:eastAsia="es-CO"/>
              </w:rPr>
            </w:pPr>
            <w:r w:rsidRPr="006D5C42">
              <w:rPr>
                <w:rFonts w:eastAsia="Times New Roman"/>
                <w:color w:val="000000" w:themeColor="text1"/>
                <w:sz w:val="16"/>
                <w:szCs w:val="16"/>
                <w:lang w:eastAsia="es-CO"/>
              </w:rPr>
              <w:t>Dirección Distrital de Gestión Judicial.</w:t>
            </w:r>
          </w:p>
        </w:tc>
      </w:tr>
      <w:tr w:rsidR="00B16232" w:rsidRPr="006D5C42" w14:paraId="20195669" w14:textId="77777777" w:rsidTr="0005064A">
        <w:tc>
          <w:tcPr>
            <w:tcW w:w="1271" w:type="dxa"/>
            <w:vMerge/>
            <w:shd w:val="clear" w:color="auto" w:fill="8EAADB" w:themeFill="accent5" w:themeFillTint="99"/>
          </w:tcPr>
          <w:p w14:paraId="2539A8EB" w14:textId="77777777" w:rsidR="00B16232" w:rsidRPr="006D5C42" w:rsidRDefault="00B16232" w:rsidP="006D5C42">
            <w:pPr>
              <w:spacing w:line="0" w:lineRule="atLeast"/>
              <w:ind w:left="-113" w:right="-111"/>
              <w:jc w:val="both"/>
              <w:rPr>
                <w:rFonts w:eastAsia="Times New Roman"/>
                <w:color w:val="000000"/>
                <w:sz w:val="21"/>
                <w:szCs w:val="21"/>
                <w:lang w:eastAsia="es-CO"/>
              </w:rPr>
            </w:pPr>
          </w:p>
        </w:tc>
        <w:tc>
          <w:tcPr>
            <w:tcW w:w="3119" w:type="dxa"/>
            <w:shd w:val="clear" w:color="auto" w:fill="8EAADB" w:themeFill="accent5" w:themeFillTint="99"/>
            <w:vAlign w:val="center"/>
          </w:tcPr>
          <w:p w14:paraId="3011F446" w14:textId="39D6886B" w:rsidR="00B16232" w:rsidRPr="006D5C42" w:rsidRDefault="00B16232" w:rsidP="006D5C42">
            <w:pPr>
              <w:spacing w:line="0" w:lineRule="atLeast"/>
              <w:jc w:val="both"/>
              <w:rPr>
                <w:rFonts w:eastAsia="Times New Roman"/>
                <w:color w:val="000000" w:themeColor="text1"/>
                <w:sz w:val="16"/>
                <w:szCs w:val="16"/>
                <w:lang w:eastAsia="es-CO"/>
              </w:rPr>
            </w:pPr>
            <w:r w:rsidRPr="006D5C42">
              <w:rPr>
                <w:rFonts w:eastAsia="Times New Roman"/>
                <w:color w:val="000000" w:themeColor="text1"/>
                <w:sz w:val="16"/>
                <w:szCs w:val="16"/>
                <w:lang w:eastAsia="es-CO"/>
              </w:rPr>
              <w:t>Desarrollar espacios de interacción con las Entidades Sin Ánimo de Lucro domiciliadas en Bogotá, D.C., en el que se les brinde orientación en aspectos jurídicos, financieros y de inspección, vigilancia y control.</w:t>
            </w:r>
          </w:p>
        </w:tc>
        <w:tc>
          <w:tcPr>
            <w:tcW w:w="372" w:type="dxa"/>
            <w:shd w:val="clear" w:color="auto" w:fill="FFFFFF" w:themeFill="background1"/>
            <w:vAlign w:val="center"/>
          </w:tcPr>
          <w:p w14:paraId="3BD4DE0C" w14:textId="77777777" w:rsidR="00B16232" w:rsidRPr="006D5C42" w:rsidRDefault="00B16232" w:rsidP="006D5C42">
            <w:pPr>
              <w:spacing w:line="0" w:lineRule="atLeast"/>
              <w:ind w:left="-94" w:right="-43"/>
              <w:jc w:val="center"/>
              <w:rPr>
                <w:rFonts w:ascii="Arial" w:hAnsi="Arial" w:cs="Arial"/>
                <w:sz w:val="16"/>
                <w:szCs w:val="16"/>
              </w:rPr>
            </w:pPr>
          </w:p>
        </w:tc>
        <w:tc>
          <w:tcPr>
            <w:tcW w:w="373" w:type="dxa"/>
            <w:shd w:val="clear" w:color="auto" w:fill="8EAADB" w:themeFill="accent5" w:themeFillTint="99"/>
            <w:vAlign w:val="center"/>
          </w:tcPr>
          <w:p w14:paraId="70574A2C" w14:textId="77777777" w:rsidR="00B16232" w:rsidRPr="006D5C42" w:rsidRDefault="00B16232" w:rsidP="006D5C42">
            <w:pPr>
              <w:spacing w:line="0" w:lineRule="atLeast"/>
              <w:ind w:left="-170" w:right="-175"/>
              <w:jc w:val="center"/>
              <w:rPr>
                <w:rFonts w:ascii="Arial" w:hAnsi="Arial" w:cs="Arial"/>
                <w:sz w:val="16"/>
                <w:szCs w:val="16"/>
              </w:rPr>
            </w:pPr>
          </w:p>
        </w:tc>
        <w:tc>
          <w:tcPr>
            <w:tcW w:w="372" w:type="dxa"/>
            <w:shd w:val="clear" w:color="auto" w:fill="8EAADB" w:themeFill="accent5" w:themeFillTint="99"/>
            <w:vAlign w:val="center"/>
          </w:tcPr>
          <w:p w14:paraId="5FC575B0" w14:textId="77777777" w:rsidR="00B16232" w:rsidRPr="006D5C42" w:rsidRDefault="00B16232" w:rsidP="006D5C42">
            <w:pPr>
              <w:spacing w:line="0" w:lineRule="atLeast"/>
              <w:ind w:left="-179" w:right="-154"/>
              <w:jc w:val="center"/>
              <w:rPr>
                <w:rFonts w:ascii="Arial" w:hAnsi="Arial" w:cs="Arial"/>
                <w:sz w:val="16"/>
                <w:szCs w:val="16"/>
              </w:rPr>
            </w:pPr>
          </w:p>
        </w:tc>
        <w:tc>
          <w:tcPr>
            <w:tcW w:w="373" w:type="dxa"/>
            <w:shd w:val="clear" w:color="auto" w:fill="8EAADB" w:themeFill="accent5" w:themeFillTint="99"/>
            <w:vAlign w:val="center"/>
          </w:tcPr>
          <w:p w14:paraId="3540DCF2" w14:textId="77777777" w:rsidR="00B16232" w:rsidRPr="006D5C42" w:rsidRDefault="00B16232" w:rsidP="006D5C42">
            <w:pPr>
              <w:spacing w:line="0" w:lineRule="atLeast"/>
              <w:ind w:left="-201" w:right="-116"/>
              <w:jc w:val="center"/>
              <w:rPr>
                <w:rFonts w:ascii="Arial" w:hAnsi="Arial" w:cs="Arial"/>
                <w:sz w:val="16"/>
                <w:szCs w:val="16"/>
              </w:rPr>
            </w:pPr>
          </w:p>
        </w:tc>
        <w:tc>
          <w:tcPr>
            <w:tcW w:w="372" w:type="dxa"/>
            <w:shd w:val="clear" w:color="auto" w:fill="8EAADB" w:themeFill="accent5" w:themeFillTint="99"/>
            <w:vAlign w:val="center"/>
          </w:tcPr>
          <w:p w14:paraId="1468FAFF" w14:textId="77777777" w:rsidR="00B16232" w:rsidRPr="006D5C42" w:rsidRDefault="00B16232" w:rsidP="006D5C42">
            <w:pPr>
              <w:spacing w:line="0" w:lineRule="atLeast"/>
              <w:ind w:left="-125" w:right="-138"/>
              <w:jc w:val="center"/>
              <w:rPr>
                <w:rFonts w:ascii="Arial" w:hAnsi="Arial" w:cs="Arial"/>
                <w:sz w:val="16"/>
                <w:szCs w:val="16"/>
              </w:rPr>
            </w:pPr>
          </w:p>
        </w:tc>
        <w:tc>
          <w:tcPr>
            <w:tcW w:w="373" w:type="dxa"/>
            <w:shd w:val="clear" w:color="auto" w:fill="8EAADB" w:themeFill="accent5" w:themeFillTint="99"/>
            <w:vAlign w:val="center"/>
          </w:tcPr>
          <w:p w14:paraId="1A71BC44" w14:textId="77777777" w:rsidR="00B16232" w:rsidRPr="006D5C42" w:rsidRDefault="00B16232" w:rsidP="006D5C42">
            <w:pPr>
              <w:spacing w:line="0" w:lineRule="atLeast"/>
              <w:ind w:left="-184" w:right="-119"/>
              <w:jc w:val="center"/>
              <w:rPr>
                <w:rFonts w:ascii="Arial" w:hAnsi="Arial" w:cs="Arial"/>
                <w:sz w:val="16"/>
                <w:szCs w:val="16"/>
              </w:rPr>
            </w:pPr>
          </w:p>
        </w:tc>
        <w:tc>
          <w:tcPr>
            <w:tcW w:w="373" w:type="dxa"/>
            <w:shd w:val="clear" w:color="auto" w:fill="8EAADB" w:themeFill="accent5" w:themeFillTint="99"/>
            <w:vAlign w:val="center"/>
          </w:tcPr>
          <w:p w14:paraId="185035F3" w14:textId="77777777" w:rsidR="00B16232" w:rsidRPr="006D5C42" w:rsidRDefault="00B16232" w:rsidP="006D5C42">
            <w:pPr>
              <w:spacing w:line="0" w:lineRule="atLeast"/>
              <w:ind w:left="-93" w:right="-32"/>
              <w:jc w:val="center"/>
              <w:rPr>
                <w:rFonts w:ascii="Arial" w:hAnsi="Arial" w:cs="Arial"/>
                <w:sz w:val="16"/>
                <w:szCs w:val="16"/>
              </w:rPr>
            </w:pPr>
          </w:p>
        </w:tc>
        <w:tc>
          <w:tcPr>
            <w:tcW w:w="372" w:type="dxa"/>
            <w:shd w:val="clear" w:color="auto" w:fill="8EAADB" w:themeFill="accent5" w:themeFillTint="99"/>
            <w:vAlign w:val="center"/>
          </w:tcPr>
          <w:p w14:paraId="58327C6C" w14:textId="77777777" w:rsidR="00B16232" w:rsidRPr="006D5C42" w:rsidRDefault="00B16232" w:rsidP="006D5C42">
            <w:pPr>
              <w:spacing w:line="0" w:lineRule="atLeast"/>
              <w:ind w:left="-170" w:right="-209"/>
              <w:jc w:val="center"/>
              <w:rPr>
                <w:rFonts w:ascii="Arial" w:hAnsi="Arial" w:cs="Arial"/>
                <w:sz w:val="16"/>
                <w:szCs w:val="16"/>
              </w:rPr>
            </w:pPr>
          </w:p>
        </w:tc>
        <w:tc>
          <w:tcPr>
            <w:tcW w:w="373" w:type="dxa"/>
            <w:shd w:val="clear" w:color="auto" w:fill="8EAADB" w:themeFill="accent5" w:themeFillTint="99"/>
            <w:vAlign w:val="center"/>
          </w:tcPr>
          <w:p w14:paraId="23DC3093" w14:textId="77777777" w:rsidR="00B16232" w:rsidRPr="006D5C42" w:rsidRDefault="00B16232" w:rsidP="006D5C42">
            <w:pPr>
              <w:spacing w:line="0" w:lineRule="atLeast"/>
              <w:ind w:left="-37" w:right="-104"/>
              <w:jc w:val="center"/>
              <w:rPr>
                <w:rFonts w:ascii="Arial" w:hAnsi="Arial" w:cs="Arial"/>
                <w:sz w:val="16"/>
                <w:szCs w:val="16"/>
              </w:rPr>
            </w:pPr>
          </w:p>
        </w:tc>
        <w:tc>
          <w:tcPr>
            <w:tcW w:w="372" w:type="dxa"/>
            <w:shd w:val="clear" w:color="auto" w:fill="8EAADB" w:themeFill="accent5" w:themeFillTint="99"/>
            <w:vAlign w:val="center"/>
          </w:tcPr>
          <w:p w14:paraId="51403C1C" w14:textId="77777777" w:rsidR="00B16232" w:rsidRPr="006D5C42" w:rsidRDefault="00B16232" w:rsidP="006D5C42">
            <w:pPr>
              <w:tabs>
                <w:tab w:val="left" w:pos="526"/>
              </w:tabs>
              <w:spacing w:line="0" w:lineRule="atLeast"/>
              <w:ind w:left="-113" w:right="-112"/>
              <w:jc w:val="center"/>
              <w:rPr>
                <w:rFonts w:ascii="Arial" w:hAnsi="Arial" w:cs="Arial"/>
                <w:sz w:val="16"/>
                <w:szCs w:val="16"/>
              </w:rPr>
            </w:pPr>
          </w:p>
        </w:tc>
        <w:tc>
          <w:tcPr>
            <w:tcW w:w="373" w:type="dxa"/>
            <w:shd w:val="clear" w:color="auto" w:fill="8EAADB" w:themeFill="accent5" w:themeFillTint="99"/>
            <w:vAlign w:val="center"/>
          </w:tcPr>
          <w:p w14:paraId="284EEDAB" w14:textId="77777777" w:rsidR="00B16232" w:rsidRPr="006D5C42" w:rsidRDefault="00B16232" w:rsidP="006D5C42">
            <w:pPr>
              <w:spacing w:line="0" w:lineRule="atLeast"/>
              <w:ind w:left="-59" w:right="-78"/>
              <w:jc w:val="center"/>
              <w:rPr>
                <w:rFonts w:ascii="Arial" w:hAnsi="Arial" w:cs="Arial"/>
                <w:sz w:val="16"/>
                <w:szCs w:val="16"/>
              </w:rPr>
            </w:pPr>
          </w:p>
        </w:tc>
        <w:tc>
          <w:tcPr>
            <w:tcW w:w="373" w:type="dxa"/>
            <w:shd w:val="clear" w:color="auto" w:fill="FFFFFF" w:themeFill="background1"/>
            <w:vAlign w:val="center"/>
          </w:tcPr>
          <w:p w14:paraId="77007762" w14:textId="77777777" w:rsidR="00B16232" w:rsidRPr="006D5C42" w:rsidRDefault="00B16232" w:rsidP="006D5C42">
            <w:pPr>
              <w:spacing w:line="0" w:lineRule="atLeast"/>
              <w:ind w:left="-122"/>
              <w:jc w:val="center"/>
              <w:rPr>
                <w:rFonts w:ascii="Arial" w:hAnsi="Arial" w:cs="Arial"/>
                <w:sz w:val="16"/>
                <w:szCs w:val="16"/>
              </w:rPr>
            </w:pPr>
          </w:p>
        </w:tc>
        <w:tc>
          <w:tcPr>
            <w:tcW w:w="1340" w:type="dxa"/>
            <w:vAlign w:val="center"/>
          </w:tcPr>
          <w:p w14:paraId="67F0E8A1" w14:textId="1DD0C9EF" w:rsidR="00B16232" w:rsidRPr="006D5C42" w:rsidRDefault="00B16232" w:rsidP="006D5C42">
            <w:pPr>
              <w:spacing w:line="0" w:lineRule="atLeast"/>
              <w:jc w:val="both"/>
              <w:rPr>
                <w:rFonts w:eastAsia="Times New Roman"/>
                <w:color w:val="000000" w:themeColor="text1"/>
                <w:sz w:val="16"/>
                <w:szCs w:val="16"/>
                <w:lang w:eastAsia="es-CO"/>
              </w:rPr>
            </w:pPr>
            <w:r w:rsidRPr="006D5C42">
              <w:rPr>
                <w:rFonts w:eastAsia="Times New Roman"/>
                <w:color w:val="000000" w:themeColor="text1"/>
                <w:sz w:val="16"/>
                <w:szCs w:val="16"/>
                <w:lang w:eastAsia="es-CO"/>
              </w:rPr>
              <w:t>Dirección Distrital de Inspección, Vigilancia y Control.</w:t>
            </w:r>
          </w:p>
        </w:tc>
      </w:tr>
      <w:tr w:rsidR="00B16232" w:rsidRPr="006D5C42" w14:paraId="0EA7D639" w14:textId="77777777" w:rsidTr="0005064A">
        <w:tc>
          <w:tcPr>
            <w:tcW w:w="1271" w:type="dxa"/>
            <w:vMerge/>
            <w:shd w:val="clear" w:color="auto" w:fill="8EAADB" w:themeFill="accent5" w:themeFillTint="99"/>
          </w:tcPr>
          <w:p w14:paraId="59E63D4E" w14:textId="77777777" w:rsidR="00B16232" w:rsidRPr="006D5C42" w:rsidRDefault="00B16232" w:rsidP="006D5C42">
            <w:pPr>
              <w:spacing w:line="0" w:lineRule="atLeast"/>
              <w:ind w:left="-113" w:right="-111"/>
              <w:jc w:val="both"/>
              <w:rPr>
                <w:rFonts w:eastAsia="Times New Roman"/>
                <w:color w:val="000000"/>
                <w:sz w:val="21"/>
                <w:szCs w:val="21"/>
                <w:lang w:eastAsia="es-CO"/>
              </w:rPr>
            </w:pPr>
          </w:p>
        </w:tc>
        <w:tc>
          <w:tcPr>
            <w:tcW w:w="3119" w:type="dxa"/>
            <w:shd w:val="clear" w:color="auto" w:fill="8EAADB" w:themeFill="accent5" w:themeFillTint="99"/>
            <w:vAlign w:val="center"/>
          </w:tcPr>
          <w:p w14:paraId="70CAB02D" w14:textId="119E32CC" w:rsidR="00B16232" w:rsidRPr="006D5C42" w:rsidRDefault="00B16232" w:rsidP="006D5C42">
            <w:pPr>
              <w:spacing w:line="0" w:lineRule="atLeast"/>
              <w:jc w:val="both"/>
              <w:rPr>
                <w:rFonts w:eastAsia="Times New Roman"/>
                <w:color w:val="000000" w:themeColor="text1"/>
                <w:sz w:val="16"/>
                <w:szCs w:val="16"/>
                <w:lang w:eastAsia="es-CO"/>
              </w:rPr>
            </w:pPr>
            <w:r w:rsidRPr="006D5C42">
              <w:rPr>
                <w:rFonts w:eastAsia="Times New Roman"/>
                <w:color w:val="000000" w:themeColor="text1"/>
                <w:sz w:val="16"/>
                <w:szCs w:val="16"/>
                <w:lang w:eastAsia="es-CO"/>
              </w:rPr>
              <w:t>Llevar a cabo mesas de trabajo con entidades distritales para discutir proyectos de actos administrativos que deban ser sancionados por la Alcaldesa Mayor</w:t>
            </w:r>
          </w:p>
        </w:tc>
        <w:tc>
          <w:tcPr>
            <w:tcW w:w="372" w:type="dxa"/>
            <w:shd w:val="clear" w:color="auto" w:fill="FFFFFF" w:themeFill="background1"/>
            <w:vAlign w:val="center"/>
          </w:tcPr>
          <w:p w14:paraId="2AD59C32" w14:textId="77777777" w:rsidR="00B16232" w:rsidRPr="006D5C42" w:rsidRDefault="00B16232" w:rsidP="006D5C42">
            <w:pPr>
              <w:spacing w:line="0" w:lineRule="atLeast"/>
              <w:ind w:left="-94" w:right="-43"/>
              <w:jc w:val="center"/>
              <w:rPr>
                <w:rFonts w:ascii="Arial" w:hAnsi="Arial" w:cs="Arial"/>
                <w:sz w:val="16"/>
                <w:szCs w:val="16"/>
              </w:rPr>
            </w:pPr>
          </w:p>
        </w:tc>
        <w:tc>
          <w:tcPr>
            <w:tcW w:w="373" w:type="dxa"/>
            <w:shd w:val="clear" w:color="auto" w:fill="8EAADB" w:themeFill="accent5" w:themeFillTint="99"/>
            <w:vAlign w:val="center"/>
          </w:tcPr>
          <w:p w14:paraId="5FD5E8BA" w14:textId="77777777" w:rsidR="00B16232" w:rsidRPr="006D5C42" w:rsidRDefault="00B16232" w:rsidP="006D5C42">
            <w:pPr>
              <w:spacing w:line="0" w:lineRule="atLeast"/>
              <w:ind w:left="-170" w:right="-175"/>
              <w:jc w:val="center"/>
              <w:rPr>
                <w:rFonts w:ascii="Arial" w:hAnsi="Arial" w:cs="Arial"/>
                <w:sz w:val="16"/>
                <w:szCs w:val="16"/>
              </w:rPr>
            </w:pPr>
          </w:p>
        </w:tc>
        <w:tc>
          <w:tcPr>
            <w:tcW w:w="372" w:type="dxa"/>
            <w:shd w:val="clear" w:color="auto" w:fill="8EAADB" w:themeFill="accent5" w:themeFillTint="99"/>
            <w:vAlign w:val="center"/>
          </w:tcPr>
          <w:p w14:paraId="2C4E1B1C" w14:textId="77777777" w:rsidR="00B16232" w:rsidRPr="006D5C42" w:rsidRDefault="00B16232" w:rsidP="006D5C42">
            <w:pPr>
              <w:spacing w:line="0" w:lineRule="atLeast"/>
              <w:ind w:left="-179" w:right="-154"/>
              <w:jc w:val="center"/>
              <w:rPr>
                <w:rFonts w:ascii="Arial" w:hAnsi="Arial" w:cs="Arial"/>
                <w:sz w:val="16"/>
                <w:szCs w:val="16"/>
              </w:rPr>
            </w:pPr>
          </w:p>
        </w:tc>
        <w:tc>
          <w:tcPr>
            <w:tcW w:w="373" w:type="dxa"/>
            <w:shd w:val="clear" w:color="auto" w:fill="8EAADB" w:themeFill="accent5" w:themeFillTint="99"/>
            <w:vAlign w:val="center"/>
          </w:tcPr>
          <w:p w14:paraId="4B72DE75" w14:textId="77777777" w:rsidR="00B16232" w:rsidRPr="006D5C42" w:rsidRDefault="00B16232" w:rsidP="006D5C42">
            <w:pPr>
              <w:spacing w:line="0" w:lineRule="atLeast"/>
              <w:ind w:left="-201" w:right="-116"/>
              <w:jc w:val="center"/>
              <w:rPr>
                <w:rFonts w:ascii="Arial" w:hAnsi="Arial" w:cs="Arial"/>
                <w:sz w:val="16"/>
                <w:szCs w:val="16"/>
              </w:rPr>
            </w:pPr>
          </w:p>
        </w:tc>
        <w:tc>
          <w:tcPr>
            <w:tcW w:w="372" w:type="dxa"/>
            <w:shd w:val="clear" w:color="auto" w:fill="8EAADB" w:themeFill="accent5" w:themeFillTint="99"/>
            <w:vAlign w:val="center"/>
          </w:tcPr>
          <w:p w14:paraId="10CD0DD1" w14:textId="77777777" w:rsidR="00B16232" w:rsidRPr="006D5C42" w:rsidRDefault="00B16232" w:rsidP="006D5C42">
            <w:pPr>
              <w:spacing w:line="0" w:lineRule="atLeast"/>
              <w:ind w:left="-125" w:right="-138"/>
              <w:jc w:val="center"/>
              <w:rPr>
                <w:rFonts w:ascii="Arial" w:hAnsi="Arial" w:cs="Arial"/>
                <w:sz w:val="16"/>
                <w:szCs w:val="16"/>
              </w:rPr>
            </w:pPr>
          </w:p>
        </w:tc>
        <w:tc>
          <w:tcPr>
            <w:tcW w:w="373" w:type="dxa"/>
            <w:shd w:val="clear" w:color="auto" w:fill="8EAADB" w:themeFill="accent5" w:themeFillTint="99"/>
            <w:vAlign w:val="center"/>
          </w:tcPr>
          <w:p w14:paraId="2597C034" w14:textId="77777777" w:rsidR="00B16232" w:rsidRPr="006D5C42" w:rsidRDefault="00B16232" w:rsidP="006D5C42">
            <w:pPr>
              <w:spacing w:line="0" w:lineRule="atLeast"/>
              <w:ind w:left="-184" w:right="-119"/>
              <w:jc w:val="center"/>
              <w:rPr>
                <w:rFonts w:ascii="Arial" w:hAnsi="Arial" w:cs="Arial"/>
                <w:sz w:val="16"/>
                <w:szCs w:val="16"/>
              </w:rPr>
            </w:pPr>
          </w:p>
        </w:tc>
        <w:tc>
          <w:tcPr>
            <w:tcW w:w="373" w:type="dxa"/>
            <w:shd w:val="clear" w:color="auto" w:fill="8EAADB" w:themeFill="accent5" w:themeFillTint="99"/>
            <w:vAlign w:val="center"/>
          </w:tcPr>
          <w:p w14:paraId="49B543FC" w14:textId="77777777" w:rsidR="00B16232" w:rsidRPr="006D5C42" w:rsidRDefault="00B16232" w:rsidP="006D5C42">
            <w:pPr>
              <w:spacing w:line="0" w:lineRule="atLeast"/>
              <w:ind w:left="-93" w:right="-32"/>
              <w:jc w:val="center"/>
              <w:rPr>
                <w:rFonts w:ascii="Arial" w:hAnsi="Arial" w:cs="Arial"/>
                <w:sz w:val="16"/>
                <w:szCs w:val="16"/>
              </w:rPr>
            </w:pPr>
          </w:p>
        </w:tc>
        <w:tc>
          <w:tcPr>
            <w:tcW w:w="372" w:type="dxa"/>
            <w:shd w:val="clear" w:color="auto" w:fill="8EAADB" w:themeFill="accent5" w:themeFillTint="99"/>
            <w:vAlign w:val="center"/>
          </w:tcPr>
          <w:p w14:paraId="49FE041F" w14:textId="77777777" w:rsidR="00B16232" w:rsidRPr="006D5C42" w:rsidRDefault="00B16232" w:rsidP="006D5C42">
            <w:pPr>
              <w:spacing w:line="0" w:lineRule="atLeast"/>
              <w:ind w:left="-170" w:right="-209"/>
              <w:jc w:val="center"/>
              <w:rPr>
                <w:rFonts w:ascii="Arial" w:hAnsi="Arial" w:cs="Arial"/>
                <w:sz w:val="16"/>
                <w:szCs w:val="16"/>
              </w:rPr>
            </w:pPr>
          </w:p>
        </w:tc>
        <w:tc>
          <w:tcPr>
            <w:tcW w:w="373" w:type="dxa"/>
            <w:shd w:val="clear" w:color="auto" w:fill="8EAADB" w:themeFill="accent5" w:themeFillTint="99"/>
            <w:vAlign w:val="center"/>
          </w:tcPr>
          <w:p w14:paraId="30F0F07B" w14:textId="77777777" w:rsidR="00B16232" w:rsidRPr="006D5C42" w:rsidRDefault="00B16232" w:rsidP="006D5C42">
            <w:pPr>
              <w:spacing w:line="0" w:lineRule="atLeast"/>
              <w:ind w:left="-37" w:right="-104"/>
              <w:jc w:val="center"/>
              <w:rPr>
                <w:rFonts w:ascii="Arial" w:hAnsi="Arial" w:cs="Arial"/>
                <w:sz w:val="16"/>
                <w:szCs w:val="16"/>
              </w:rPr>
            </w:pPr>
          </w:p>
        </w:tc>
        <w:tc>
          <w:tcPr>
            <w:tcW w:w="372" w:type="dxa"/>
            <w:shd w:val="clear" w:color="auto" w:fill="8EAADB" w:themeFill="accent5" w:themeFillTint="99"/>
            <w:vAlign w:val="center"/>
          </w:tcPr>
          <w:p w14:paraId="264662A5" w14:textId="77777777" w:rsidR="00B16232" w:rsidRPr="006D5C42" w:rsidRDefault="00B16232" w:rsidP="006D5C42">
            <w:pPr>
              <w:tabs>
                <w:tab w:val="left" w:pos="526"/>
              </w:tabs>
              <w:spacing w:line="0" w:lineRule="atLeast"/>
              <w:ind w:left="-113" w:right="-112"/>
              <w:jc w:val="center"/>
              <w:rPr>
                <w:rFonts w:ascii="Arial" w:hAnsi="Arial" w:cs="Arial"/>
                <w:sz w:val="16"/>
                <w:szCs w:val="16"/>
              </w:rPr>
            </w:pPr>
          </w:p>
        </w:tc>
        <w:tc>
          <w:tcPr>
            <w:tcW w:w="373" w:type="dxa"/>
            <w:shd w:val="clear" w:color="auto" w:fill="8EAADB" w:themeFill="accent5" w:themeFillTint="99"/>
            <w:vAlign w:val="center"/>
          </w:tcPr>
          <w:p w14:paraId="7543241D" w14:textId="77777777" w:rsidR="00B16232" w:rsidRPr="006D5C42" w:rsidRDefault="00B16232" w:rsidP="006D5C42">
            <w:pPr>
              <w:spacing w:line="0" w:lineRule="atLeast"/>
              <w:ind w:left="-59" w:right="-78"/>
              <w:jc w:val="center"/>
              <w:rPr>
                <w:rFonts w:ascii="Arial" w:hAnsi="Arial" w:cs="Arial"/>
                <w:sz w:val="16"/>
                <w:szCs w:val="16"/>
              </w:rPr>
            </w:pPr>
          </w:p>
        </w:tc>
        <w:tc>
          <w:tcPr>
            <w:tcW w:w="373" w:type="dxa"/>
            <w:shd w:val="clear" w:color="auto" w:fill="FFFFFF" w:themeFill="background1"/>
            <w:vAlign w:val="center"/>
          </w:tcPr>
          <w:p w14:paraId="2BCD5403" w14:textId="77777777" w:rsidR="00B16232" w:rsidRPr="006D5C42" w:rsidRDefault="00B16232" w:rsidP="006D5C42">
            <w:pPr>
              <w:spacing w:line="0" w:lineRule="atLeast"/>
              <w:ind w:left="-122"/>
              <w:jc w:val="center"/>
              <w:rPr>
                <w:rFonts w:ascii="Arial" w:hAnsi="Arial" w:cs="Arial"/>
                <w:sz w:val="16"/>
                <w:szCs w:val="16"/>
              </w:rPr>
            </w:pPr>
          </w:p>
        </w:tc>
        <w:tc>
          <w:tcPr>
            <w:tcW w:w="1340" w:type="dxa"/>
            <w:vAlign w:val="center"/>
          </w:tcPr>
          <w:p w14:paraId="7F1CCB15" w14:textId="2EE70B9A" w:rsidR="00B16232" w:rsidRPr="006D5C42" w:rsidRDefault="00B16232" w:rsidP="006D5C42">
            <w:pPr>
              <w:spacing w:line="0" w:lineRule="atLeast"/>
              <w:jc w:val="both"/>
              <w:rPr>
                <w:rFonts w:eastAsia="Times New Roman"/>
                <w:color w:val="000000" w:themeColor="text1"/>
                <w:sz w:val="16"/>
                <w:szCs w:val="16"/>
                <w:lang w:eastAsia="es-CO"/>
              </w:rPr>
            </w:pPr>
            <w:r w:rsidRPr="006D5C42">
              <w:rPr>
                <w:rFonts w:eastAsia="Times New Roman"/>
                <w:color w:val="000000" w:themeColor="text1"/>
                <w:sz w:val="16"/>
                <w:szCs w:val="16"/>
                <w:lang w:eastAsia="es-CO"/>
              </w:rPr>
              <w:t>Dirección Distrital de Doctrina y Asuntos Normativos.</w:t>
            </w:r>
          </w:p>
        </w:tc>
      </w:tr>
    </w:tbl>
    <w:p w14:paraId="7106F424" w14:textId="77777777" w:rsidR="00644D55" w:rsidRPr="006D5C42" w:rsidRDefault="00644D55" w:rsidP="009F3534">
      <w:pPr>
        <w:pStyle w:val="Ttulo2"/>
        <w:spacing w:before="0"/>
        <w:rPr>
          <w:rFonts w:eastAsiaTheme="minorEastAsia"/>
          <w:lang w:val="es-ES_tradnl"/>
        </w:rPr>
      </w:pPr>
    </w:p>
    <w:p w14:paraId="5A6957A7" w14:textId="21177D49" w:rsidR="00644D55" w:rsidRPr="009F3534" w:rsidRDefault="00044FC7" w:rsidP="009F3534">
      <w:pPr>
        <w:pStyle w:val="Ttulo4"/>
        <w:spacing w:before="0"/>
        <w:rPr>
          <w:rFonts w:ascii="Arial" w:eastAsiaTheme="minorEastAsia" w:hAnsi="Arial" w:cs="Arial"/>
          <w:b/>
          <w:i w:val="0"/>
          <w:color w:val="0000CC"/>
          <w:sz w:val="24"/>
          <w:szCs w:val="24"/>
          <w:lang w:val="es-ES_tradnl"/>
        </w:rPr>
      </w:pPr>
      <w:bookmarkStart w:id="34" w:name="_Toc125024394"/>
      <w:r w:rsidRPr="009F3534">
        <w:rPr>
          <w:rFonts w:ascii="Arial" w:eastAsiaTheme="minorEastAsia" w:hAnsi="Arial" w:cs="Arial"/>
          <w:b/>
          <w:i w:val="0"/>
          <w:color w:val="0000CC"/>
          <w:sz w:val="24"/>
          <w:szCs w:val="24"/>
          <w:lang w:val="es-ES_tradnl"/>
        </w:rPr>
        <w:t xml:space="preserve">Objetivos </w:t>
      </w:r>
      <w:r w:rsidR="003D2CF9" w:rsidRPr="009F3534">
        <w:rPr>
          <w:rFonts w:ascii="Arial" w:eastAsiaTheme="minorEastAsia" w:hAnsi="Arial" w:cs="Arial"/>
          <w:b/>
          <w:i w:val="0"/>
          <w:color w:val="0000CC"/>
          <w:sz w:val="24"/>
          <w:szCs w:val="24"/>
          <w:lang w:val="es-ES_tradnl"/>
        </w:rPr>
        <w:t>d</w:t>
      </w:r>
      <w:r w:rsidRPr="009F3534">
        <w:rPr>
          <w:rFonts w:ascii="Arial" w:eastAsiaTheme="minorEastAsia" w:hAnsi="Arial" w:cs="Arial"/>
          <w:b/>
          <w:i w:val="0"/>
          <w:color w:val="0000CC"/>
          <w:sz w:val="24"/>
          <w:szCs w:val="24"/>
          <w:lang w:val="es-ES_tradnl"/>
        </w:rPr>
        <w:t>e Desarrollo Sostenible</w:t>
      </w:r>
      <w:bookmarkEnd w:id="34"/>
    </w:p>
    <w:p w14:paraId="6DBE2398" w14:textId="77777777" w:rsidR="00644D55" w:rsidRPr="006D5C42" w:rsidRDefault="00644D55" w:rsidP="009F3534">
      <w:pPr>
        <w:spacing w:after="0"/>
        <w:rPr>
          <w:rFonts w:ascii="Arial" w:hAnsi="Arial" w:cs="Arial"/>
          <w:sz w:val="14"/>
          <w:szCs w:val="24"/>
        </w:rPr>
      </w:pPr>
    </w:p>
    <w:p w14:paraId="165474FE" w14:textId="448E415B" w:rsidR="00644D55" w:rsidRDefault="00644D55" w:rsidP="009F3534">
      <w:pPr>
        <w:autoSpaceDE w:val="0"/>
        <w:autoSpaceDN w:val="0"/>
        <w:adjustRightInd w:val="0"/>
        <w:spacing w:after="0" w:line="240" w:lineRule="auto"/>
        <w:jc w:val="both"/>
        <w:rPr>
          <w:rFonts w:ascii="Arial" w:hAnsi="Arial" w:cs="Arial"/>
          <w:color w:val="000000" w:themeColor="text1"/>
          <w:sz w:val="24"/>
          <w:szCs w:val="24"/>
        </w:rPr>
      </w:pPr>
      <w:r w:rsidRPr="006D5C42">
        <w:rPr>
          <w:rFonts w:ascii="Arial" w:hAnsi="Arial" w:cs="Arial"/>
          <w:color w:val="000000" w:themeColor="text1"/>
          <w:sz w:val="24"/>
          <w:szCs w:val="24"/>
        </w:rPr>
        <w:t>Las acciones identi</w:t>
      </w:r>
      <w:r w:rsidR="003D2CF9">
        <w:rPr>
          <w:rFonts w:ascii="Arial" w:hAnsi="Arial" w:cs="Arial"/>
          <w:color w:val="000000" w:themeColor="text1"/>
          <w:sz w:val="24"/>
          <w:szCs w:val="24"/>
        </w:rPr>
        <w:t>ficadas en el cronograma de la E</w:t>
      </w:r>
      <w:r w:rsidRPr="006D5C42">
        <w:rPr>
          <w:rFonts w:ascii="Arial" w:hAnsi="Arial" w:cs="Arial"/>
          <w:color w:val="000000" w:themeColor="text1"/>
          <w:sz w:val="24"/>
          <w:szCs w:val="24"/>
        </w:rPr>
        <w:t xml:space="preserve">strategia de </w:t>
      </w:r>
      <w:r w:rsidR="003D2CF9">
        <w:rPr>
          <w:rFonts w:ascii="Arial" w:hAnsi="Arial" w:cs="Arial"/>
          <w:color w:val="000000" w:themeColor="text1"/>
          <w:sz w:val="24"/>
          <w:szCs w:val="24"/>
        </w:rPr>
        <w:t>R</w:t>
      </w:r>
      <w:r w:rsidRPr="006D5C42">
        <w:rPr>
          <w:rFonts w:ascii="Arial" w:hAnsi="Arial" w:cs="Arial"/>
          <w:color w:val="000000" w:themeColor="text1"/>
          <w:sz w:val="24"/>
          <w:szCs w:val="24"/>
        </w:rPr>
        <w:t xml:space="preserve">endición de </w:t>
      </w:r>
      <w:r w:rsidR="003D2CF9">
        <w:rPr>
          <w:rFonts w:ascii="Arial" w:hAnsi="Arial" w:cs="Arial"/>
          <w:color w:val="000000" w:themeColor="text1"/>
          <w:sz w:val="24"/>
          <w:szCs w:val="24"/>
        </w:rPr>
        <w:t>C</w:t>
      </w:r>
      <w:r w:rsidRPr="006D5C42">
        <w:rPr>
          <w:rFonts w:ascii="Arial" w:hAnsi="Arial" w:cs="Arial"/>
          <w:color w:val="000000" w:themeColor="text1"/>
          <w:sz w:val="24"/>
          <w:szCs w:val="24"/>
        </w:rPr>
        <w:t xml:space="preserve">uentas fortalecen el cumplimiento de los Objetivos de Desarrollo Sostenible – ODS. Específicamente, </w:t>
      </w:r>
      <w:r w:rsidR="009F3534">
        <w:rPr>
          <w:rFonts w:ascii="Arial" w:hAnsi="Arial" w:cs="Arial"/>
          <w:color w:val="000000" w:themeColor="text1"/>
          <w:sz w:val="24"/>
          <w:szCs w:val="24"/>
        </w:rPr>
        <w:t xml:space="preserve">en donde participa </w:t>
      </w:r>
      <w:r w:rsidRPr="006D5C42">
        <w:rPr>
          <w:rFonts w:ascii="Arial" w:hAnsi="Arial" w:cs="Arial"/>
          <w:color w:val="000000" w:themeColor="text1"/>
          <w:sz w:val="24"/>
          <w:szCs w:val="24"/>
        </w:rPr>
        <w:t>la Secretaría Jurídica Distrital</w:t>
      </w:r>
      <w:r w:rsidR="009F3534">
        <w:rPr>
          <w:rFonts w:ascii="Arial" w:hAnsi="Arial" w:cs="Arial"/>
          <w:color w:val="000000" w:themeColor="text1"/>
          <w:sz w:val="24"/>
          <w:szCs w:val="24"/>
        </w:rPr>
        <w:t xml:space="preserve">, el cual se señala </w:t>
      </w:r>
      <w:r w:rsidRPr="006D5C42">
        <w:rPr>
          <w:rFonts w:ascii="Arial" w:hAnsi="Arial" w:cs="Arial"/>
          <w:color w:val="000000" w:themeColor="text1"/>
          <w:sz w:val="24"/>
          <w:szCs w:val="24"/>
        </w:rPr>
        <w:t>a continuación:</w:t>
      </w:r>
    </w:p>
    <w:p w14:paraId="206E1435" w14:textId="77777777" w:rsidR="009F3534" w:rsidRDefault="009F3534" w:rsidP="009F3534">
      <w:pPr>
        <w:autoSpaceDE w:val="0"/>
        <w:autoSpaceDN w:val="0"/>
        <w:adjustRightInd w:val="0"/>
        <w:spacing w:after="0" w:line="240" w:lineRule="auto"/>
        <w:jc w:val="both"/>
        <w:rPr>
          <w:rFonts w:ascii="Arial" w:hAnsi="Arial" w:cs="Arial"/>
          <w:color w:val="000000" w:themeColor="text1"/>
          <w:sz w:val="24"/>
          <w:szCs w:val="24"/>
        </w:rPr>
      </w:pPr>
    </w:p>
    <w:p w14:paraId="0857BA87" w14:textId="77777777" w:rsidR="003D2CF9" w:rsidRPr="006D5C42" w:rsidRDefault="003D2CF9" w:rsidP="009F3534">
      <w:pPr>
        <w:autoSpaceDE w:val="0"/>
        <w:autoSpaceDN w:val="0"/>
        <w:adjustRightInd w:val="0"/>
        <w:spacing w:after="0" w:line="240" w:lineRule="auto"/>
        <w:jc w:val="both"/>
        <w:rPr>
          <w:rFonts w:ascii="Arial" w:hAnsi="Arial" w:cs="Arial"/>
          <w:color w:val="000000" w:themeColor="text1"/>
          <w:sz w:val="24"/>
          <w:szCs w:val="24"/>
        </w:rPr>
      </w:pPr>
    </w:p>
    <w:p w14:paraId="4118E726" w14:textId="13EEB308" w:rsidR="00644D55" w:rsidRPr="006D5C42" w:rsidRDefault="00644D55" w:rsidP="006D5C42">
      <w:pPr>
        <w:jc w:val="center"/>
        <w:rPr>
          <w:rFonts w:ascii="Arial" w:hAnsi="Arial" w:cs="Arial"/>
          <w:b/>
          <w:bCs/>
          <w:sz w:val="24"/>
          <w:szCs w:val="24"/>
        </w:rPr>
      </w:pPr>
      <w:r w:rsidRPr="006D5C42">
        <w:rPr>
          <w:noProof/>
          <w:lang w:eastAsia="es-CO"/>
        </w:rPr>
        <w:drawing>
          <wp:inline distT="0" distB="0" distL="0" distR="0" wp14:anchorId="73688374" wp14:editId="789BAC65">
            <wp:extent cx="1419225" cy="1419225"/>
            <wp:effectExtent l="0" t="0" r="9525" b="9525"/>
            <wp:docPr id="7" name="Imagen 7" descr="Objetivo 9 - AGUA INDUSTRIA, INNOVACIÓN E INFRAESTRUC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jetivo 9 - AGUA INDUSTRIA, INNOVACIÓN E INFRAESTRUCTUR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sidRPr="006D5C42">
        <w:rPr>
          <w:noProof/>
          <w:lang w:eastAsia="es-CO"/>
        </w:rPr>
        <w:drawing>
          <wp:inline distT="0" distB="0" distL="0" distR="0" wp14:anchorId="799540CD" wp14:editId="26B10837">
            <wp:extent cx="1400175" cy="1400175"/>
            <wp:effectExtent l="0" t="0" r="9525" b="9525"/>
            <wp:docPr id="5" name="Imagen 5" descr="Peace, justice and strong instit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ce, justice and strong institution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4DF89C74" w14:textId="77777777" w:rsidR="009F3534" w:rsidRDefault="009F3534" w:rsidP="009F3534">
      <w:pPr>
        <w:pStyle w:val="Ttulo3"/>
        <w:spacing w:before="0" w:beforeAutospacing="0" w:after="0" w:afterAutospacing="0"/>
        <w:rPr>
          <w:rFonts w:ascii="Arial" w:eastAsiaTheme="minorEastAsia" w:hAnsi="Arial" w:cs="Arial"/>
          <w:color w:val="0000CC"/>
          <w:lang w:val="es-ES_tradnl"/>
        </w:rPr>
      </w:pPr>
    </w:p>
    <w:p w14:paraId="01858E56" w14:textId="3855C879" w:rsidR="0013145A" w:rsidRPr="009F3534" w:rsidRDefault="007E6A7F" w:rsidP="009F3534">
      <w:pPr>
        <w:pStyle w:val="Ttulo3"/>
        <w:spacing w:before="0" w:beforeAutospacing="0" w:after="0" w:afterAutospacing="0"/>
        <w:rPr>
          <w:rFonts w:ascii="Arial" w:eastAsiaTheme="minorEastAsia" w:hAnsi="Arial" w:cs="Arial"/>
          <w:color w:val="0000CC"/>
          <w:lang w:val="es-ES_tradnl"/>
        </w:rPr>
      </w:pPr>
      <w:bookmarkStart w:id="35" w:name="_Toc125024395"/>
      <w:r w:rsidRPr="009F3534">
        <w:rPr>
          <w:rFonts w:ascii="Arial" w:eastAsiaTheme="minorEastAsia" w:hAnsi="Arial" w:cs="Arial"/>
          <w:color w:val="0000CC"/>
          <w:lang w:val="es-ES_tradnl"/>
        </w:rPr>
        <w:t>Seguimiento y evaluación</w:t>
      </w:r>
      <w:bookmarkEnd w:id="35"/>
    </w:p>
    <w:p w14:paraId="246E1EBB" w14:textId="77777777" w:rsidR="009F3534" w:rsidRDefault="009F3534" w:rsidP="009F3534">
      <w:pPr>
        <w:autoSpaceDE w:val="0"/>
        <w:autoSpaceDN w:val="0"/>
        <w:adjustRightInd w:val="0"/>
        <w:spacing w:after="0" w:line="240" w:lineRule="auto"/>
        <w:jc w:val="both"/>
        <w:rPr>
          <w:rFonts w:ascii="Arial" w:hAnsi="Arial" w:cs="Arial"/>
          <w:sz w:val="24"/>
          <w:szCs w:val="24"/>
        </w:rPr>
      </w:pPr>
    </w:p>
    <w:p w14:paraId="7BB21BDB" w14:textId="76292B46" w:rsidR="0013145A" w:rsidRPr="006D5C42" w:rsidRDefault="0013145A" w:rsidP="009F3534">
      <w:pPr>
        <w:autoSpaceDE w:val="0"/>
        <w:autoSpaceDN w:val="0"/>
        <w:adjustRightInd w:val="0"/>
        <w:spacing w:after="0" w:line="240" w:lineRule="auto"/>
        <w:jc w:val="both"/>
        <w:rPr>
          <w:rFonts w:ascii="Arial" w:hAnsi="Arial" w:cs="Arial"/>
          <w:color w:val="000000" w:themeColor="text1"/>
          <w:sz w:val="24"/>
          <w:szCs w:val="24"/>
        </w:rPr>
      </w:pPr>
      <w:r w:rsidRPr="006D5C42">
        <w:rPr>
          <w:rFonts w:ascii="Arial" w:hAnsi="Arial" w:cs="Arial"/>
          <w:sz w:val="24"/>
          <w:szCs w:val="24"/>
        </w:rPr>
        <w:t xml:space="preserve">El desarrollo de la Estrategia está ligada al cumplimiento de las actividades y compromisos </w:t>
      </w:r>
      <w:r w:rsidRPr="006D5C42">
        <w:rPr>
          <w:rFonts w:ascii="Arial" w:hAnsi="Arial" w:cs="Arial"/>
          <w:color w:val="000000" w:themeColor="text1"/>
          <w:sz w:val="24"/>
          <w:szCs w:val="24"/>
        </w:rPr>
        <w:t>adquiridos que integran cada uno de sus espacios, en las fechas acordada</w:t>
      </w:r>
      <w:r w:rsidR="00A162FA" w:rsidRPr="006D5C42">
        <w:rPr>
          <w:rFonts w:ascii="Arial" w:hAnsi="Arial" w:cs="Arial"/>
          <w:color w:val="000000" w:themeColor="text1"/>
          <w:sz w:val="24"/>
          <w:szCs w:val="24"/>
        </w:rPr>
        <w:t>s a lo largo de la vigencia 2023</w:t>
      </w:r>
      <w:r w:rsidRPr="006D5C42">
        <w:rPr>
          <w:rFonts w:ascii="Arial" w:hAnsi="Arial" w:cs="Arial"/>
          <w:color w:val="000000" w:themeColor="text1"/>
          <w:sz w:val="24"/>
          <w:szCs w:val="24"/>
        </w:rPr>
        <w:t>.</w:t>
      </w:r>
    </w:p>
    <w:p w14:paraId="7AE39D9D" w14:textId="77777777" w:rsidR="0013145A" w:rsidRPr="006D5C42" w:rsidRDefault="0013145A" w:rsidP="009F3534">
      <w:pPr>
        <w:autoSpaceDE w:val="0"/>
        <w:autoSpaceDN w:val="0"/>
        <w:adjustRightInd w:val="0"/>
        <w:spacing w:after="0" w:line="240" w:lineRule="auto"/>
        <w:jc w:val="both"/>
        <w:rPr>
          <w:rFonts w:ascii="Arial" w:hAnsi="Arial" w:cs="Arial"/>
          <w:color w:val="000000" w:themeColor="text1"/>
          <w:sz w:val="24"/>
          <w:szCs w:val="24"/>
        </w:rPr>
      </w:pPr>
    </w:p>
    <w:p w14:paraId="09227B90" w14:textId="04769158" w:rsidR="0013145A" w:rsidRPr="006D5C42" w:rsidRDefault="0013145A" w:rsidP="009F3534">
      <w:pPr>
        <w:spacing w:after="0"/>
        <w:jc w:val="both"/>
        <w:rPr>
          <w:rFonts w:ascii="Arial" w:hAnsi="Arial" w:cs="Arial"/>
          <w:color w:val="000000" w:themeColor="text1"/>
          <w:sz w:val="24"/>
          <w:szCs w:val="24"/>
        </w:rPr>
      </w:pPr>
      <w:r w:rsidRPr="006D5C42">
        <w:rPr>
          <w:rFonts w:ascii="Arial" w:hAnsi="Arial" w:cs="Arial"/>
          <w:color w:val="000000" w:themeColor="text1"/>
          <w:sz w:val="24"/>
          <w:szCs w:val="24"/>
        </w:rPr>
        <w:t xml:space="preserve">Al finalizar la vigencia, la Secretaría Jurídica Distrital presentará un informe de </w:t>
      </w:r>
      <w:r w:rsidR="00766420" w:rsidRPr="006D5C42">
        <w:rPr>
          <w:rFonts w:ascii="Arial" w:hAnsi="Arial" w:cs="Arial"/>
          <w:color w:val="000000" w:themeColor="text1"/>
          <w:sz w:val="24"/>
          <w:szCs w:val="24"/>
        </w:rPr>
        <w:t xml:space="preserve">evaluación </w:t>
      </w:r>
      <w:r w:rsidRPr="006D5C42">
        <w:rPr>
          <w:rFonts w:ascii="Arial" w:hAnsi="Arial" w:cs="Arial"/>
          <w:color w:val="000000" w:themeColor="text1"/>
          <w:sz w:val="24"/>
          <w:szCs w:val="24"/>
        </w:rPr>
        <w:t xml:space="preserve">del espacio principal de rendición de cuentas, en donde se realice un análisis del </w:t>
      </w:r>
      <w:r w:rsidRPr="006D5C42">
        <w:rPr>
          <w:rFonts w:ascii="Arial" w:hAnsi="Arial" w:cs="Arial"/>
          <w:color w:val="000000" w:themeColor="text1"/>
          <w:sz w:val="24"/>
          <w:szCs w:val="24"/>
        </w:rPr>
        <w:lastRenderedPageBreak/>
        <w:t xml:space="preserve">cumplimiento a los compromisos acordados y registrados </w:t>
      </w:r>
      <w:r w:rsidR="00766420" w:rsidRPr="006D5C42">
        <w:rPr>
          <w:rFonts w:ascii="Arial" w:hAnsi="Arial" w:cs="Arial"/>
          <w:color w:val="000000" w:themeColor="text1"/>
          <w:sz w:val="24"/>
          <w:szCs w:val="24"/>
        </w:rPr>
        <w:t>en el Sistema de Información Colibrí, administrado por la Veeduría Distrital</w:t>
      </w:r>
      <w:r w:rsidRPr="006D5C42">
        <w:rPr>
          <w:rFonts w:ascii="Arial" w:hAnsi="Arial" w:cs="Arial"/>
          <w:color w:val="000000" w:themeColor="text1"/>
          <w:sz w:val="24"/>
          <w:szCs w:val="24"/>
        </w:rPr>
        <w:t>, además de toda aquella información interna que sea relevante, para visibilizar los resultados del control social, identificando tanto las fortalezas o ventajas, debilidades o desventajas, aspectos problemáticos y propuestas solución.</w:t>
      </w:r>
    </w:p>
    <w:p w14:paraId="0AEAE99B" w14:textId="77777777" w:rsidR="0013145A" w:rsidRPr="006D5C42" w:rsidRDefault="0013145A" w:rsidP="009F3534">
      <w:pPr>
        <w:autoSpaceDE w:val="0"/>
        <w:autoSpaceDN w:val="0"/>
        <w:adjustRightInd w:val="0"/>
        <w:spacing w:after="0" w:line="240" w:lineRule="auto"/>
        <w:jc w:val="both"/>
        <w:rPr>
          <w:rFonts w:ascii="Arial" w:hAnsi="Arial" w:cs="Arial"/>
          <w:sz w:val="24"/>
          <w:szCs w:val="24"/>
        </w:rPr>
      </w:pPr>
    </w:p>
    <w:p w14:paraId="22D0A6B9" w14:textId="36B16FEC" w:rsidR="0013145A" w:rsidRPr="006D5C42" w:rsidRDefault="0013145A" w:rsidP="006D5C42">
      <w:pPr>
        <w:spacing w:after="0" w:line="0" w:lineRule="atLeast"/>
        <w:jc w:val="both"/>
        <w:rPr>
          <w:rFonts w:ascii="Arial" w:hAnsi="Arial" w:cs="Arial"/>
          <w:sz w:val="24"/>
          <w:szCs w:val="24"/>
        </w:rPr>
      </w:pPr>
      <w:r w:rsidRPr="006D5C42">
        <w:rPr>
          <w:rFonts w:ascii="Arial" w:hAnsi="Arial" w:cs="Arial"/>
          <w:sz w:val="24"/>
          <w:szCs w:val="24"/>
        </w:rPr>
        <w:t xml:space="preserve">En todos los casos, se confirma que las acciones registradas en la Estrategia de Rendición de Cuentas de la Entidad están articuladas con el Plan Anticorrupción y de Atención al Ciudadano </w:t>
      </w:r>
      <w:r w:rsidRPr="006D5C42">
        <w:rPr>
          <w:rFonts w:ascii="Arial" w:hAnsi="Arial" w:cs="Arial"/>
          <w:color w:val="000000" w:themeColor="text1"/>
          <w:sz w:val="24"/>
          <w:szCs w:val="24"/>
        </w:rPr>
        <w:t xml:space="preserve">(a través del cual se realiza el respectivo seguimiento), </w:t>
      </w:r>
      <w:r w:rsidRPr="006D5C42">
        <w:rPr>
          <w:rFonts w:ascii="Arial" w:hAnsi="Arial" w:cs="Arial"/>
          <w:sz w:val="24"/>
          <w:szCs w:val="24"/>
        </w:rPr>
        <w:t xml:space="preserve">la Estrategia de Participación Ciudadana, el Protocolo para la Rendición de Cuentas Permanente en la Entidades del Distrito, emitido por la Secretaría General de la Alcaldía Mayor de Bogotá y los objetivos institucionales, dirigidos a fortalecer el control social y la interacción entre la ciudadanía y la administración. </w:t>
      </w:r>
      <w:r w:rsidRPr="006D5C42">
        <w:rPr>
          <w:rFonts w:ascii="Arial" w:hAnsi="Arial" w:cs="Arial"/>
          <w:sz w:val="24"/>
          <w:szCs w:val="24"/>
          <w:lang w:val="es-ES_tradnl"/>
        </w:rPr>
        <w:t xml:space="preserve">Así mismo, le corresponderá a la Oficina de Control Interno verificar y evaluar el cumplimiento de los compromisos registrados en la </w:t>
      </w:r>
      <w:r w:rsidR="00B901B0" w:rsidRPr="006D5C42">
        <w:rPr>
          <w:rFonts w:ascii="Arial" w:hAnsi="Arial" w:cs="Arial"/>
          <w:sz w:val="24"/>
          <w:szCs w:val="24"/>
        </w:rPr>
        <w:t>Estrategia.</w:t>
      </w:r>
    </w:p>
    <w:p w14:paraId="6D44CC38" w14:textId="16DF7058" w:rsidR="0097214D" w:rsidRPr="006D5C42" w:rsidRDefault="0097214D" w:rsidP="006D5C42">
      <w:pPr>
        <w:spacing w:after="0" w:line="0" w:lineRule="atLeast"/>
        <w:jc w:val="both"/>
        <w:rPr>
          <w:rFonts w:ascii="Arial" w:hAnsi="Arial" w:cs="Arial"/>
          <w:color w:val="000000" w:themeColor="text1"/>
          <w:sz w:val="24"/>
          <w:szCs w:val="24"/>
        </w:rPr>
      </w:pPr>
    </w:p>
    <w:p w14:paraId="14E5952C" w14:textId="60046BEF" w:rsidR="0097214D" w:rsidRPr="006D5C42" w:rsidRDefault="0097214D" w:rsidP="006D5C42">
      <w:pPr>
        <w:spacing w:after="0" w:line="0" w:lineRule="atLeast"/>
        <w:jc w:val="both"/>
        <w:rPr>
          <w:rFonts w:ascii="Arial" w:hAnsi="Arial" w:cs="Arial"/>
          <w:color w:val="000000" w:themeColor="text1"/>
          <w:sz w:val="24"/>
          <w:szCs w:val="24"/>
        </w:rPr>
      </w:pPr>
    </w:p>
    <w:p w14:paraId="24AD9B0C" w14:textId="5097F3E7" w:rsidR="0097214D" w:rsidRPr="0097214D" w:rsidRDefault="0097214D" w:rsidP="006D5C42">
      <w:pPr>
        <w:spacing w:after="0" w:line="0" w:lineRule="atLeast"/>
        <w:jc w:val="both"/>
        <w:rPr>
          <w:rFonts w:ascii="Arial" w:hAnsi="Arial" w:cs="Arial"/>
          <w:color w:val="000000" w:themeColor="text1"/>
          <w:sz w:val="18"/>
          <w:szCs w:val="18"/>
        </w:rPr>
      </w:pPr>
      <w:r w:rsidRPr="006D5C42">
        <w:rPr>
          <w:rFonts w:ascii="Arial" w:hAnsi="Arial" w:cs="Arial"/>
          <w:color w:val="000000" w:themeColor="text1"/>
          <w:sz w:val="18"/>
          <w:szCs w:val="18"/>
        </w:rPr>
        <w:t>Elaboró: Oficina Asesora de Planeación</w:t>
      </w:r>
    </w:p>
    <w:sectPr w:rsidR="0097214D" w:rsidRPr="0097214D" w:rsidSect="00D302C3">
      <w:pgSz w:w="12240" w:h="15840"/>
      <w:pgMar w:top="2127" w:right="1325" w:bottom="1417" w:left="1134" w:header="284" w:footer="171" w:gutter="0"/>
      <w:cols w:space="720"/>
      <w:formProt w:val="0"/>
      <w:docGrid w:linePitch="299"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2DDEC" w14:textId="77777777" w:rsidR="004D6BD2" w:rsidRDefault="004D6BD2" w:rsidP="00E962BA">
      <w:pPr>
        <w:spacing w:after="0" w:line="240" w:lineRule="auto"/>
      </w:pPr>
      <w:r>
        <w:separator/>
      </w:r>
    </w:p>
  </w:endnote>
  <w:endnote w:type="continuationSeparator" w:id="0">
    <w:p w14:paraId="7D5B84D3" w14:textId="77777777" w:rsidR="004D6BD2" w:rsidRDefault="004D6BD2" w:rsidP="00E9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7C10E" w14:textId="77777777" w:rsidR="00B16232" w:rsidRDefault="00B16232" w:rsidP="0013145A">
    <w:pPr>
      <w:pStyle w:val="Piedepgina"/>
      <w:spacing w:line="240" w:lineRule="atLeast"/>
      <w:jc w:val="center"/>
      <w:rPr>
        <w:rFonts w:ascii="Arial" w:hAnsi="Arial" w:cs="Arial"/>
        <w:sz w:val="16"/>
        <w:szCs w:val="16"/>
      </w:rPr>
    </w:pPr>
  </w:p>
  <w:p w14:paraId="228294D2" w14:textId="0693F5D6" w:rsidR="00B16232" w:rsidRDefault="00B16232" w:rsidP="0013145A">
    <w:pPr>
      <w:pStyle w:val="Piedepgina"/>
      <w:spacing w:line="240" w:lineRule="atLeast"/>
      <w:jc w:val="center"/>
      <w:rPr>
        <w:rFonts w:ascii="Arial" w:hAnsi="Arial" w:cs="Arial"/>
        <w:sz w:val="16"/>
        <w:szCs w:val="16"/>
      </w:rPr>
    </w:pPr>
    <w:r>
      <w:rPr>
        <w:rFonts w:ascii="Arial" w:hAnsi="Arial" w:cs="Arial"/>
        <w:noProof/>
        <w:sz w:val="16"/>
        <w:szCs w:val="16"/>
        <w:lang w:eastAsia="es-CO"/>
      </w:rPr>
      <w:drawing>
        <wp:inline distT="0" distB="0" distL="0" distR="0" wp14:anchorId="754AD966" wp14:editId="538302E8">
          <wp:extent cx="5692055" cy="900000"/>
          <wp:effectExtent l="0" t="0" r="4445" b="0"/>
          <wp:docPr id="6" name="Imagen 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5692055" cy="900000"/>
                  </a:xfrm>
                  <a:prstGeom prst="rect">
                    <a:avLst/>
                  </a:prstGeom>
                </pic:spPr>
              </pic:pic>
            </a:graphicData>
          </a:graphic>
        </wp:inline>
      </w:drawing>
    </w:r>
  </w:p>
  <w:p w14:paraId="22E1B374" w14:textId="31184A86" w:rsidR="00B16232" w:rsidRDefault="00B16232" w:rsidP="0013145A">
    <w:pPr>
      <w:pStyle w:val="Piedepgina"/>
      <w:spacing w:line="240" w:lineRule="atLeast"/>
      <w:jc w:val="center"/>
    </w:pPr>
    <w:r>
      <w:rPr>
        <w:rFonts w:ascii="Arial" w:hAnsi="Arial" w:cs="Arial"/>
        <w:sz w:val="16"/>
        <w:szCs w:val="16"/>
      </w:rPr>
      <w:t xml:space="preserve">Página número </w:t>
    </w:r>
    <w:r>
      <w:rPr>
        <w:rFonts w:ascii="Arial" w:hAnsi="Arial" w:cs="Arial"/>
        <w:sz w:val="16"/>
        <w:szCs w:val="16"/>
      </w:rPr>
      <w:fldChar w:fldCharType="begin"/>
    </w:r>
    <w:r>
      <w:instrText>PAGE</w:instrText>
    </w:r>
    <w:r>
      <w:fldChar w:fldCharType="separate"/>
    </w:r>
    <w:r w:rsidR="00FF3E1A">
      <w:rPr>
        <w:noProof/>
      </w:rPr>
      <w:t>21</w:t>
    </w:r>
    <w:r>
      <w:fldChar w:fldCharType="end"/>
    </w:r>
    <w:r>
      <w:rPr>
        <w:rFonts w:ascii="Arial" w:hAnsi="Arial" w:cs="Arial"/>
        <w:sz w:val="16"/>
        <w:szCs w:val="16"/>
      </w:rPr>
      <w:t xml:space="preserve"> de </w:t>
    </w:r>
    <w:r>
      <w:rPr>
        <w:rFonts w:ascii="Arial" w:hAnsi="Arial" w:cs="Arial"/>
        <w:sz w:val="16"/>
        <w:szCs w:val="16"/>
      </w:rPr>
      <w:fldChar w:fldCharType="begin"/>
    </w:r>
    <w:r>
      <w:instrText>NUMPAGES</w:instrText>
    </w:r>
    <w:r>
      <w:fldChar w:fldCharType="separate"/>
    </w:r>
    <w:r w:rsidR="00FF3E1A">
      <w:rPr>
        <w:noProof/>
      </w:rPr>
      <w:t>21</w:t>
    </w:r>
    <w:r>
      <w:fldChar w:fldCharType="end"/>
    </w:r>
  </w:p>
  <w:p w14:paraId="11D238C1" w14:textId="5B1AAE27" w:rsidR="00B16232" w:rsidRDefault="00B16232">
    <w:pPr>
      <w:pStyle w:val="Piedepgina"/>
    </w:pPr>
  </w:p>
  <w:p w14:paraId="3F17431F" w14:textId="471D06C5" w:rsidR="00B16232" w:rsidRPr="000D7DD4" w:rsidRDefault="00B16232" w:rsidP="000D7DD4">
    <w:pPr>
      <w:pStyle w:val="Piedepgina"/>
      <w:jc w:val="center"/>
      <w:rPr>
        <w:rFonts w:ascii="Arial" w:hAnsi="Arial" w:cs="Arial"/>
        <w:b/>
        <w:bCs/>
        <w:sz w:val="18"/>
        <w:szCs w:val="18"/>
      </w:rPr>
    </w:pPr>
    <w:r>
      <w:rPr>
        <w:rFonts w:ascii="Arial" w:hAnsi="Arial" w:cs="Arial"/>
        <w:b/>
        <w:bCs/>
        <w:sz w:val="18"/>
        <w:szCs w:val="18"/>
      </w:rPr>
      <w:t>CLASIFICACIÓN DE LA INFORMACIÓN: PÚBLICA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7A1AD" w14:textId="77777777" w:rsidR="004D6BD2" w:rsidRDefault="004D6BD2" w:rsidP="00E962BA">
      <w:pPr>
        <w:spacing w:after="0" w:line="240" w:lineRule="auto"/>
      </w:pPr>
      <w:r>
        <w:separator/>
      </w:r>
    </w:p>
  </w:footnote>
  <w:footnote w:type="continuationSeparator" w:id="0">
    <w:p w14:paraId="6EE8CFFF" w14:textId="77777777" w:rsidR="004D6BD2" w:rsidRDefault="004D6BD2" w:rsidP="00E9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45905" w14:textId="195AA75A" w:rsidR="00B16232" w:rsidRDefault="00B16232" w:rsidP="00E962BA">
    <w:pPr>
      <w:pStyle w:val="Encabezado"/>
      <w:jc w:val="center"/>
    </w:pPr>
    <w:r>
      <w:rPr>
        <w:rFonts w:ascii="Arial" w:hAnsi="Arial" w:cs="Arial"/>
        <w:b/>
        <w:noProof/>
        <w:color w:val="000000"/>
        <w:sz w:val="14"/>
        <w:szCs w:val="14"/>
        <w:lang w:eastAsia="es-CO"/>
      </w:rPr>
      <w:drawing>
        <wp:inline distT="0" distB="0" distL="0" distR="0" wp14:anchorId="45D2D819" wp14:editId="44B91DF5">
          <wp:extent cx="2201466" cy="819150"/>
          <wp:effectExtent l="0" t="0" r="889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2.jpg"/>
                  <pic:cNvPicPr/>
                </pic:nvPicPr>
                <pic:blipFill>
                  <a:blip r:embed="rId1">
                    <a:extLst>
                      <a:ext uri="{28A0092B-C50C-407E-A947-70E740481C1C}">
                        <a14:useLocalDpi xmlns:a14="http://schemas.microsoft.com/office/drawing/2010/main" val="0"/>
                      </a:ext>
                    </a:extLst>
                  </a:blip>
                  <a:stretch>
                    <a:fillRect/>
                  </a:stretch>
                </pic:blipFill>
                <pic:spPr>
                  <a:xfrm>
                    <a:off x="0" y="0"/>
                    <a:ext cx="2224478" cy="8277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4.25pt;height:145.5pt" o:bullet="t">
        <v:imagedata r:id="rId1" o:title="clip_image001"/>
      </v:shape>
    </w:pict>
  </w:numPicBullet>
  <w:abstractNum w:abstractNumId="0" w15:restartNumberingAfterBreak="0">
    <w:nsid w:val="24E51BBF"/>
    <w:multiLevelType w:val="hybridMultilevel"/>
    <w:tmpl w:val="3A4CD18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B4813FE"/>
    <w:multiLevelType w:val="multilevel"/>
    <w:tmpl w:val="E44CC3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56F331F"/>
    <w:multiLevelType w:val="hybridMultilevel"/>
    <w:tmpl w:val="B590CE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50607D"/>
    <w:multiLevelType w:val="hybridMultilevel"/>
    <w:tmpl w:val="A9FCAF6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E3A02DB"/>
    <w:multiLevelType w:val="hybridMultilevel"/>
    <w:tmpl w:val="11A8DB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50559BF"/>
    <w:multiLevelType w:val="hybridMultilevel"/>
    <w:tmpl w:val="B76A0D4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B580B3F"/>
    <w:multiLevelType w:val="multilevel"/>
    <w:tmpl w:val="1E88C6F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color w:val="7B7B7B" w:themeColor="accent3" w:themeShade="BF"/>
      </w:rPr>
    </w:lvl>
    <w:lvl w:ilvl="2">
      <w:start w:val="1"/>
      <w:numFmt w:val="decimal"/>
      <w:isLgl/>
      <w:lvlText w:val="%1.%2.%3."/>
      <w:lvlJc w:val="left"/>
      <w:pPr>
        <w:ind w:left="1080" w:hanging="720"/>
      </w:pPr>
      <w:rPr>
        <w:rFonts w:hint="default"/>
        <w:b/>
        <w:color w:val="7B7B7B" w:themeColor="accent3" w:themeShade="BF"/>
      </w:rPr>
    </w:lvl>
    <w:lvl w:ilvl="3">
      <w:start w:val="1"/>
      <w:numFmt w:val="decimal"/>
      <w:isLgl/>
      <w:lvlText w:val="%1.%2.%3.%4."/>
      <w:lvlJc w:val="left"/>
      <w:pPr>
        <w:ind w:left="1440" w:hanging="1080"/>
      </w:pPr>
      <w:rPr>
        <w:rFonts w:hint="default"/>
        <w:b/>
        <w:color w:val="7B7B7B" w:themeColor="accent3" w:themeShade="BF"/>
      </w:rPr>
    </w:lvl>
    <w:lvl w:ilvl="4">
      <w:start w:val="1"/>
      <w:numFmt w:val="decimal"/>
      <w:isLgl/>
      <w:lvlText w:val="%1.%2.%3.%4.%5."/>
      <w:lvlJc w:val="left"/>
      <w:pPr>
        <w:ind w:left="1440" w:hanging="1080"/>
      </w:pPr>
      <w:rPr>
        <w:rFonts w:hint="default"/>
        <w:b/>
        <w:color w:val="7B7B7B" w:themeColor="accent3" w:themeShade="BF"/>
      </w:rPr>
    </w:lvl>
    <w:lvl w:ilvl="5">
      <w:start w:val="1"/>
      <w:numFmt w:val="decimal"/>
      <w:isLgl/>
      <w:lvlText w:val="%1.%2.%3.%4.%5.%6."/>
      <w:lvlJc w:val="left"/>
      <w:pPr>
        <w:ind w:left="1800" w:hanging="1440"/>
      </w:pPr>
      <w:rPr>
        <w:rFonts w:hint="default"/>
        <w:b/>
        <w:color w:val="7B7B7B" w:themeColor="accent3" w:themeShade="BF"/>
      </w:rPr>
    </w:lvl>
    <w:lvl w:ilvl="6">
      <w:start w:val="1"/>
      <w:numFmt w:val="decimal"/>
      <w:isLgl/>
      <w:lvlText w:val="%1.%2.%3.%4.%5.%6.%7."/>
      <w:lvlJc w:val="left"/>
      <w:pPr>
        <w:ind w:left="1800" w:hanging="1440"/>
      </w:pPr>
      <w:rPr>
        <w:rFonts w:hint="default"/>
        <w:b/>
        <w:color w:val="7B7B7B" w:themeColor="accent3" w:themeShade="BF"/>
      </w:rPr>
    </w:lvl>
    <w:lvl w:ilvl="7">
      <w:start w:val="1"/>
      <w:numFmt w:val="decimal"/>
      <w:isLgl/>
      <w:lvlText w:val="%1.%2.%3.%4.%5.%6.%7.%8."/>
      <w:lvlJc w:val="left"/>
      <w:pPr>
        <w:ind w:left="2160" w:hanging="1800"/>
      </w:pPr>
      <w:rPr>
        <w:rFonts w:hint="default"/>
        <w:b/>
        <w:color w:val="7B7B7B" w:themeColor="accent3" w:themeShade="BF"/>
      </w:rPr>
    </w:lvl>
    <w:lvl w:ilvl="8">
      <w:start w:val="1"/>
      <w:numFmt w:val="decimal"/>
      <w:isLgl/>
      <w:lvlText w:val="%1.%2.%3.%4.%5.%6.%7.%8.%9."/>
      <w:lvlJc w:val="left"/>
      <w:pPr>
        <w:ind w:left="2520" w:hanging="2160"/>
      </w:pPr>
      <w:rPr>
        <w:rFonts w:hint="default"/>
        <w:b/>
        <w:color w:val="7B7B7B" w:themeColor="accent3" w:themeShade="BF"/>
      </w:rPr>
    </w:lvl>
  </w:abstractNum>
  <w:abstractNum w:abstractNumId="7" w15:restartNumberingAfterBreak="0">
    <w:nsid w:val="68717626"/>
    <w:multiLevelType w:val="hybridMultilevel"/>
    <w:tmpl w:val="3F2272B8"/>
    <w:lvl w:ilvl="0" w:tplc="240A000D">
      <w:start w:val="1"/>
      <w:numFmt w:val="bullet"/>
      <w:lvlText w:val=""/>
      <w:lvlJc w:val="left"/>
      <w:pPr>
        <w:ind w:left="360" w:hanging="360"/>
      </w:pPr>
      <w:rPr>
        <w:rFonts w:ascii="Wingdings" w:hAnsi="Wingding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73C05ECF"/>
    <w:multiLevelType w:val="hybridMultilevel"/>
    <w:tmpl w:val="04127FB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76700906"/>
    <w:multiLevelType w:val="multilevel"/>
    <w:tmpl w:val="460A743E"/>
    <w:lvl w:ilvl="0">
      <w:start w:val="1"/>
      <w:numFmt w:val="bullet"/>
      <w:lvlText w:val=""/>
      <w:lvlPicBulletId w:val="0"/>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6F27166"/>
    <w:multiLevelType w:val="hybridMultilevel"/>
    <w:tmpl w:val="60E46F3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7E89156E"/>
    <w:multiLevelType w:val="hybridMultilevel"/>
    <w:tmpl w:val="9C284222"/>
    <w:lvl w:ilvl="0" w:tplc="2226556C">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1"/>
  </w:num>
  <w:num w:numId="5">
    <w:abstractNumId w:val="6"/>
  </w:num>
  <w:num w:numId="6">
    <w:abstractNumId w:val="9"/>
  </w:num>
  <w:num w:numId="7">
    <w:abstractNumId w:val="10"/>
  </w:num>
  <w:num w:numId="8">
    <w:abstractNumId w:val="2"/>
  </w:num>
  <w:num w:numId="9">
    <w:abstractNumId w:val="1"/>
  </w:num>
  <w:num w:numId="10">
    <w:abstractNumId w:val="5"/>
  </w:num>
  <w:num w:numId="11">
    <w:abstractNumId w:val="3"/>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s-CO"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46C"/>
    <w:rsid w:val="0000197D"/>
    <w:rsid w:val="00002B46"/>
    <w:rsid w:val="00005300"/>
    <w:rsid w:val="00005F9C"/>
    <w:rsid w:val="00011017"/>
    <w:rsid w:val="0001184C"/>
    <w:rsid w:val="00012B10"/>
    <w:rsid w:val="0002234C"/>
    <w:rsid w:val="00023A44"/>
    <w:rsid w:val="00024F23"/>
    <w:rsid w:val="00033631"/>
    <w:rsid w:val="00037020"/>
    <w:rsid w:val="00044FC7"/>
    <w:rsid w:val="00046343"/>
    <w:rsid w:val="0005064A"/>
    <w:rsid w:val="00050F4D"/>
    <w:rsid w:val="000521A7"/>
    <w:rsid w:val="00052DBD"/>
    <w:rsid w:val="0005729E"/>
    <w:rsid w:val="000631A6"/>
    <w:rsid w:val="00066F2E"/>
    <w:rsid w:val="00071782"/>
    <w:rsid w:val="00071D88"/>
    <w:rsid w:val="00075AFD"/>
    <w:rsid w:val="00080619"/>
    <w:rsid w:val="00083465"/>
    <w:rsid w:val="000847CB"/>
    <w:rsid w:val="00085481"/>
    <w:rsid w:val="00086142"/>
    <w:rsid w:val="00086FDE"/>
    <w:rsid w:val="00087F15"/>
    <w:rsid w:val="00091B55"/>
    <w:rsid w:val="00092B0A"/>
    <w:rsid w:val="00097E6B"/>
    <w:rsid w:val="000A56D8"/>
    <w:rsid w:val="000B1C0D"/>
    <w:rsid w:val="000B53CE"/>
    <w:rsid w:val="000B554B"/>
    <w:rsid w:val="000C2C80"/>
    <w:rsid w:val="000C3176"/>
    <w:rsid w:val="000C4A79"/>
    <w:rsid w:val="000C54F0"/>
    <w:rsid w:val="000C5DA5"/>
    <w:rsid w:val="000D08B5"/>
    <w:rsid w:val="000D28CC"/>
    <w:rsid w:val="000D31F1"/>
    <w:rsid w:val="000D3930"/>
    <w:rsid w:val="000D7DD4"/>
    <w:rsid w:val="000E2521"/>
    <w:rsid w:val="000E2C08"/>
    <w:rsid w:val="000E5312"/>
    <w:rsid w:val="000F0BE8"/>
    <w:rsid w:val="000F129D"/>
    <w:rsid w:val="000F66A2"/>
    <w:rsid w:val="000F6FF7"/>
    <w:rsid w:val="000F778B"/>
    <w:rsid w:val="001046B8"/>
    <w:rsid w:val="0010538F"/>
    <w:rsid w:val="00117B85"/>
    <w:rsid w:val="00123BEE"/>
    <w:rsid w:val="00124577"/>
    <w:rsid w:val="0013145A"/>
    <w:rsid w:val="00131837"/>
    <w:rsid w:val="0014354F"/>
    <w:rsid w:val="00143CAB"/>
    <w:rsid w:val="001444F5"/>
    <w:rsid w:val="00144721"/>
    <w:rsid w:val="0014635B"/>
    <w:rsid w:val="0015503F"/>
    <w:rsid w:val="00164603"/>
    <w:rsid w:val="00167C97"/>
    <w:rsid w:val="0017044C"/>
    <w:rsid w:val="00172B64"/>
    <w:rsid w:val="00176038"/>
    <w:rsid w:val="0017702B"/>
    <w:rsid w:val="001812F1"/>
    <w:rsid w:val="00182985"/>
    <w:rsid w:val="00182F45"/>
    <w:rsid w:val="00184D98"/>
    <w:rsid w:val="00192757"/>
    <w:rsid w:val="001946C7"/>
    <w:rsid w:val="00197844"/>
    <w:rsid w:val="001A33F7"/>
    <w:rsid w:val="001A46EB"/>
    <w:rsid w:val="001B000D"/>
    <w:rsid w:val="001B0F58"/>
    <w:rsid w:val="001B2D57"/>
    <w:rsid w:val="001B70BF"/>
    <w:rsid w:val="001C0CCE"/>
    <w:rsid w:val="001D06D1"/>
    <w:rsid w:val="001D1B90"/>
    <w:rsid w:val="001D38F0"/>
    <w:rsid w:val="001D529D"/>
    <w:rsid w:val="001D6213"/>
    <w:rsid w:val="001E7DB8"/>
    <w:rsid w:val="001F2F8B"/>
    <w:rsid w:val="00206A62"/>
    <w:rsid w:val="00214155"/>
    <w:rsid w:val="00215FF0"/>
    <w:rsid w:val="002200AD"/>
    <w:rsid w:val="002214B2"/>
    <w:rsid w:val="00221B8B"/>
    <w:rsid w:val="0022477A"/>
    <w:rsid w:val="00224E9F"/>
    <w:rsid w:val="002378FA"/>
    <w:rsid w:val="00237CFE"/>
    <w:rsid w:val="00241841"/>
    <w:rsid w:val="002473D3"/>
    <w:rsid w:val="00251FC8"/>
    <w:rsid w:val="00264779"/>
    <w:rsid w:val="00271554"/>
    <w:rsid w:val="00273ED8"/>
    <w:rsid w:val="00274ED8"/>
    <w:rsid w:val="00277793"/>
    <w:rsid w:val="002778DD"/>
    <w:rsid w:val="00281832"/>
    <w:rsid w:val="00281F7B"/>
    <w:rsid w:val="00281F7D"/>
    <w:rsid w:val="00290FD7"/>
    <w:rsid w:val="00291EF1"/>
    <w:rsid w:val="00294BF8"/>
    <w:rsid w:val="002A0F9E"/>
    <w:rsid w:val="002A5D03"/>
    <w:rsid w:val="002B541D"/>
    <w:rsid w:val="002C0C45"/>
    <w:rsid w:val="002C220E"/>
    <w:rsid w:val="002C4F7B"/>
    <w:rsid w:val="002D33FC"/>
    <w:rsid w:val="002D379B"/>
    <w:rsid w:val="002E36F2"/>
    <w:rsid w:val="002F2E6E"/>
    <w:rsid w:val="002F5E31"/>
    <w:rsid w:val="002F6FDA"/>
    <w:rsid w:val="002F7019"/>
    <w:rsid w:val="00301693"/>
    <w:rsid w:val="00302905"/>
    <w:rsid w:val="00304985"/>
    <w:rsid w:val="0030632A"/>
    <w:rsid w:val="00307FBA"/>
    <w:rsid w:val="0031118B"/>
    <w:rsid w:val="00311E17"/>
    <w:rsid w:val="00313C8B"/>
    <w:rsid w:val="00313F6F"/>
    <w:rsid w:val="00324208"/>
    <w:rsid w:val="003276A8"/>
    <w:rsid w:val="00330453"/>
    <w:rsid w:val="00331774"/>
    <w:rsid w:val="003336DC"/>
    <w:rsid w:val="0033626F"/>
    <w:rsid w:val="003446CF"/>
    <w:rsid w:val="00350609"/>
    <w:rsid w:val="00353473"/>
    <w:rsid w:val="00362676"/>
    <w:rsid w:val="003631F6"/>
    <w:rsid w:val="00367F04"/>
    <w:rsid w:val="0037331B"/>
    <w:rsid w:val="00377EBE"/>
    <w:rsid w:val="00380426"/>
    <w:rsid w:val="003812CC"/>
    <w:rsid w:val="00383045"/>
    <w:rsid w:val="0038525B"/>
    <w:rsid w:val="003865B6"/>
    <w:rsid w:val="00392A16"/>
    <w:rsid w:val="00394B1A"/>
    <w:rsid w:val="00396718"/>
    <w:rsid w:val="00396E3C"/>
    <w:rsid w:val="003A4A41"/>
    <w:rsid w:val="003A5418"/>
    <w:rsid w:val="003A6074"/>
    <w:rsid w:val="003B44D1"/>
    <w:rsid w:val="003B5784"/>
    <w:rsid w:val="003B58AC"/>
    <w:rsid w:val="003C0B98"/>
    <w:rsid w:val="003C3712"/>
    <w:rsid w:val="003C44ED"/>
    <w:rsid w:val="003C4F50"/>
    <w:rsid w:val="003D2CF9"/>
    <w:rsid w:val="003D397C"/>
    <w:rsid w:val="003D408D"/>
    <w:rsid w:val="003D56B6"/>
    <w:rsid w:val="003D5C46"/>
    <w:rsid w:val="003D5C74"/>
    <w:rsid w:val="003D7132"/>
    <w:rsid w:val="003D7141"/>
    <w:rsid w:val="003E11BC"/>
    <w:rsid w:val="003E3E45"/>
    <w:rsid w:val="003E4366"/>
    <w:rsid w:val="003E50D3"/>
    <w:rsid w:val="003E6515"/>
    <w:rsid w:val="003E6596"/>
    <w:rsid w:val="003E65E8"/>
    <w:rsid w:val="003E720E"/>
    <w:rsid w:val="003F00E8"/>
    <w:rsid w:val="003F01F1"/>
    <w:rsid w:val="003F1A2B"/>
    <w:rsid w:val="003F3993"/>
    <w:rsid w:val="003F3CF4"/>
    <w:rsid w:val="00403015"/>
    <w:rsid w:val="00410200"/>
    <w:rsid w:val="00411709"/>
    <w:rsid w:val="00415EAD"/>
    <w:rsid w:val="00416B81"/>
    <w:rsid w:val="00424BDC"/>
    <w:rsid w:val="00425AC9"/>
    <w:rsid w:val="00426C6C"/>
    <w:rsid w:val="00427263"/>
    <w:rsid w:val="0042787C"/>
    <w:rsid w:val="004311C0"/>
    <w:rsid w:val="00433271"/>
    <w:rsid w:val="004366B0"/>
    <w:rsid w:val="0045001D"/>
    <w:rsid w:val="00450AEE"/>
    <w:rsid w:val="00450D4D"/>
    <w:rsid w:val="00450DE2"/>
    <w:rsid w:val="00451499"/>
    <w:rsid w:val="004518EF"/>
    <w:rsid w:val="00452623"/>
    <w:rsid w:val="00456A94"/>
    <w:rsid w:val="00460511"/>
    <w:rsid w:val="00461C24"/>
    <w:rsid w:val="00464EAF"/>
    <w:rsid w:val="00466D87"/>
    <w:rsid w:val="00470534"/>
    <w:rsid w:val="004719CD"/>
    <w:rsid w:val="00473741"/>
    <w:rsid w:val="00477BEC"/>
    <w:rsid w:val="00481F59"/>
    <w:rsid w:val="004828CD"/>
    <w:rsid w:val="004837BB"/>
    <w:rsid w:val="00485E2C"/>
    <w:rsid w:val="00486837"/>
    <w:rsid w:val="00491699"/>
    <w:rsid w:val="0049289C"/>
    <w:rsid w:val="00494544"/>
    <w:rsid w:val="00495E8B"/>
    <w:rsid w:val="004A3D30"/>
    <w:rsid w:val="004A4752"/>
    <w:rsid w:val="004A6483"/>
    <w:rsid w:val="004B15F6"/>
    <w:rsid w:val="004B19ED"/>
    <w:rsid w:val="004B25B8"/>
    <w:rsid w:val="004B4DBF"/>
    <w:rsid w:val="004B575A"/>
    <w:rsid w:val="004B6E57"/>
    <w:rsid w:val="004C2768"/>
    <w:rsid w:val="004C38DA"/>
    <w:rsid w:val="004C39D7"/>
    <w:rsid w:val="004C40E5"/>
    <w:rsid w:val="004D0F9E"/>
    <w:rsid w:val="004D1817"/>
    <w:rsid w:val="004D1C19"/>
    <w:rsid w:val="004D376B"/>
    <w:rsid w:val="004D6BD2"/>
    <w:rsid w:val="004E57DB"/>
    <w:rsid w:val="004E6652"/>
    <w:rsid w:val="004F0BA7"/>
    <w:rsid w:val="004F4476"/>
    <w:rsid w:val="00500F4A"/>
    <w:rsid w:val="00507380"/>
    <w:rsid w:val="005104EE"/>
    <w:rsid w:val="005144E2"/>
    <w:rsid w:val="00515E8C"/>
    <w:rsid w:val="00517CE2"/>
    <w:rsid w:val="005255A4"/>
    <w:rsid w:val="005301EA"/>
    <w:rsid w:val="0053165C"/>
    <w:rsid w:val="00531D2E"/>
    <w:rsid w:val="005348FC"/>
    <w:rsid w:val="0054262C"/>
    <w:rsid w:val="00543E84"/>
    <w:rsid w:val="00543EAA"/>
    <w:rsid w:val="005456D5"/>
    <w:rsid w:val="00547D19"/>
    <w:rsid w:val="0055078A"/>
    <w:rsid w:val="00551B5D"/>
    <w:rsid w:val="005531AF"/>
    <w:rsid w:val="005631A9"/>
    <w:rsid w:val="00563EB0"/>
    <w:rsid w:val="00566103"/>
    <w:rsid w:val="005665C9"/>
    <w:rsid w:val="0057362E"/>
    <w:rsid w:val="00577402"/>
    <w:rsid w:val="0058375D"/>
    <w:rsid w:val="005846E6"/>
    <w:rsid w:val="005873C9"/>
    <w:rsid w:val="005958BF"/>
    <w:rsid w:val="005969D2"/>
    <w:rsid w:val="0059748C"/>
    <w:rsid w:val="00597DB0"/>
    <w:rsid w:val="005A08A6"/>
    <w:rsid w:val="005A502E"/>
    <w:rsid w:val="005A526D"/>
    <w:rsid w:val="005A6757"/>
    <w:rsid w:val="005B2F3B"/>
    <w:rsid w:val="005B39BF"/>
    <w:rsid w:val="005B6C65"/>
    <w:rsid w:val="005B7AC7"/>
    <w:rsid w:val="005C005A"/>
    <w:rsid w:val="005C17D9"/>
    <w:rsid w:val="005C25CB"/>
    <w:rsid w:val="005C4FD0"/>
    <w:rsid w:val="005D7FBE"/>
    <w:rsid w:val="005E07D5"/>
    <w:rsid w:val="005E73F7"/>
    <w:rsid w:val="005F4302"/>
    <w:rsid w:val="005F43BA"/>
    <w:rsid w:val="0060332B"/>
    <w:rsid w:val="00603B4E"/>
    <w:rsid w:val="00603C37"/>
    <w:rsid w:val="0061139E"/>
    <w:rsid w:val="006175B9"/>
    <w:rsid w:val="00620ED3"/>
    <w:rsid w:val="00621DC1"/>
    <w:rsid w:val="0062258D"/>
    <w:rsid w:val="0062274C"/>
    <w:rsid w:val="006307D3"/>
    <w:rsid w:val="00632DBE"/>
    <w:rsid w:val="00635E49"/>
    <w:rsid w:val="00637509"/>
    <w:rsid w:val="00637920"/>
    <w:rsid w:val="006418FB"/>
    <w:rsid w:val="0064203D"/>
    <w:rsid w:val="00642DCF"/>
    <w:rsid w:val="006441A5"/>
    <w:rsid w:val="00644D55"/>
    <w:rsid w:val="006464CF"/>
    <w:rsid w:val="00646F79"/>
    <w:rsid w:val="0064744B"/>
    <w:rsid w:val="006474CC"/>
    <w:rsid w:val="0065660B"/>
    <w:rsid w:val="00666988"/>
    <w:rsid w:val="006730C9"/>
    <w:rsid w:val="00684E04"/>
    <w:rsid w:val="0068655F"/>
    <w:rsid w:val="006923CE"/>
    <w:rsid w:val="00692D03"/>
    <w:rsid w:val="00693952"/>
    <w:rsid w:val="00694D54"/>
    <w:rsid w:val="0069579C"/>
    <w:rsid w:val="00695E12"/>
    <w:rsid w:val="00697B41"/>
    <w:rsid w:val="006A02DF"/>
    <w:rsid w:val="006A46DC"/>
    <w:rsid w:val="006A5995"/>
    <w:rsid w:val="006A5BC7"/>
    <w:rsid w:val="006B72CF"/>
    <w:rsid w:val="006C0C88"/>
    <w:rsid w:val="006C0D89"/>
    <w:rsid w:val="006C1C5E"/>
    <w:rsid w:val="006C3453"/>
    <w:rsid w:val="006D36F1"/>
    <w:rsid w:val="006D37FA"/>
    <w:rsid w:val="006D536C"/>
    <w:rsid w:val="006D5C42"/>
    <w:rsid w:val="006D7214"/>
    <w:rsid w:val="006D7815"/>
    <w:rsid w:val="006D79B5"/>
    <w:rsid w:val="006E3237"/>
    <w:rsid w:val="006E6EBF"/>
    <w:rsid w:val="006F2892"/>
    <w:rsid w:val="006F2994"/>
    <w:rsid w:val="006F6B00"/>
    <w:rsid w:val="006F7892"/>
    <w:rsid w:val="006F7CAF"/>
    <w:rsid w:val="00700AA0"/>
    <w:rsid w:val="00700AE6"/>
    <w:rsid w:val="00700BE4"/>
    <w:rsid w:val="00701541"/>
    <w:rsid w:val="00711830"/>
    <w:rsid w:val="007141BA"/>
    <w:rsid w:val="007227BF"/>
    <w:rsid w:val="007252D3"/>
    <w:rsid w:val="0072736B"/>
    <w:rsid w:val="00732538"/>
    <w:rsid w:val="007347E7"/>
    <w:rsid w:val="00741764"/>
    <w:rsid w:val="007446E2"/>
    <w:rsid w:val="00745146"/>
    <w:rsid w:val="00745B75"/>
    <w:rsid w:val="00746829"/>
    <w:rsid w:val="0074683C"/>
    <w:rsid w:val="00747C22"/>
    <w:rsid w:val="00747F8B"/>
    <w:rsid w:val="0075133C"/>
    <w:rsid w:val="007520D2"/>
    <w:rsid w:val="00753DF3"/>
    <w:rsid w:val="00756BAA"/>
    <w:rsid w:val="007575FE"/>
    <w:rsid w:val="0076415D"/>
    <w:rsid w:val="00766420"/>
    <w:rsid w:val="0077312C"/>
    <w:rsid w:val="00775D0B"/>
    <w:rsid w:val="007843B8"/>
    <w:rsid w:val="0079116A"/>
    <w:rsid w:val="00791A95"/>
    <w:rsid w:val="007A0F69"/>
    <w:rsid w:val="007A16B1"/>
    <w:rsid w:val="007A71E8"/>
    <w:rsid w:val="007B55D1"/>
    <w:rsid w:val="007B5B9B"/>
    <w:rsid w:val="007B618C"/>
    <w:rsid w:val="007B6D19"/>
    <w:rsid w:val="007B74F3"/>
    <w:rsid w:val="007C146D"/>
    <w:rsid w:val="007C3B10"/>
    <w:rsid w:val="007D08E7"/>
    <w:rsid w:val="007D687E"/>
    <w:rsid w:val="007D7D22"/>
    <w:rsid w:val="007E0AA8"/>
    <w:rsid w:val="007E255E"/>
    <w:rsid w:val="007E5352"/>
    <w:rsid w:val="007E6A7F"/>
    <w:rsid w:val="007F0536"/>
    <w:rsid w:val="007F0883"/>
    <w:rsid w:val="007F0ABC"/>
    <w:rsid w:val="007F3558"/>
    <w:rsid w:val="007F6E88"/>
    <w:rsid w:val="00802F7B"/>
    <w:rsid w:val="008207D3"/>
    <w:rsid w:val="00821A5E"/>
    <w:rsid w:val="00822EDB"/>
    <w:rsid w:val="0082322B"/>
    <w:rsid w:val="008232DC"/>
    <w:rsid w:val="008247CB"/>
    <w:rsid w:val="00827FEA"/>
    <w:rsid w:val="00830BB1"/>
    <w:rsid w:val="00833A2B"/>
    <w:rsid w:val="008361A9"/>
    <w:rsid w:val="008376B7"/>
    <w:rsid w:val="00844151"/>
    <w:rsid w:val="008450F3"/>
    <w:rsid w:val="0085261A"/>
    <w:rsid w:val="00855E5E"/>
    <w:rsid w:val="00857598"/>
    <w:rsid w:val="00860633"/>
    <w:rsid w:val="00861C46"/>
    <w:rsid w:val="008632F4"/>
    <w:rsid w:val="00863FBD"/>
    <w:rsid w:val="008738D7"/>
    <w:rsid w:val="008763A9"/>
    <w:rsid w:val="0088700F"/>
    <w:rsid w:val="00893673"/>
    <w:rsid w:val="008956E5"/>
    <w:rsid w:val="008971F7"/>
    <w:rsid w:val="008A1264"/>
    <w:rsid w:val="008A41BA"/>
    <w:rsid w:val="008A666C"/>
    <w:rsid w:val="008B039A"/>
    <w:rsid w:val="008B2A1A"/>
    <w:rsid w:val="008C1FE8"/>
    <w:rsid w:val="008C22F1"/>
    <w:rsid w:val="008C676E"/>
    <w:rsid w:val="008D2349"/>
    <w:rsid w:val="008D784A"/>
    <w:rsid w:val="008F2119"/>
    <w:rsid w:val="00901631"/>
    <w:rsid w:val="00901E13"/>
    <w:rsid w:val="0090294D"/>
    <w:rsid w:val="00912334"/>
    <w:rsid w:val="00917782"/>
    <w:rsid w:val="00922B26"/>
    <w:rsid w:val="00922B68"/>
    <w:rsid w:val="009269F7"/>
    <w:rsid w:val="009277AD"/>
    <w:rsid w:val="00930431"/>
    <w:rsid w:val="00934E80"/>
    <w:rsid w:val="009350F1"/>
    <w:rsid w:val="009378F2"/>
    <w:rsid w:val="009414CC"/>
    <w:rsid w:val="009467B0"/>
    <w:rsid w:val="00954C8C"/>
    <w:rsid w:val="009565F3"/>
    <w:rsid w:val="00956CE5"/>
    <w:rsid w:val="00963615"/>
    <w:rsid w:val="00963BC8"/>
    <w:rsid w:val="00963D22"/>
    <w:rsid w:val="0096413A"/>
    <w:rsid w:val="0097214D"/>
    <w:rsid w:val="009763FE"/>
    <w:rsid w:val="00980925"/>
    <w:rsid w:val="0098124D"/>
    <w:rsid w:val="00981E8F"/>
    <w:rsid w:val="0098472C"/>
    <w:rsid w:val="0098492D"/>
    <w:rsid w:val="0098630E"/>
    <w:rsid w:val="009A090E"/>
    <w:rsid w:val="009A52D7"/>
    <w:rsid w:val="009B1C2A"/>
    <w:rsid w:val="009B348B"/>
    <w:rsid w:val="009C4F32"/>
    <w:rsid w:val="009D1AC7"/>
    <w:rsid w:val="009D1AF9"/>
    <w:rsid w:val="009D1E23"/>
    <w:rsid w:val="009D2C82"/>
    <w:rsid w:val="009D497E"/>
    <w:rsid w:val="009D4F26"/>
    <w:rsid w:val="009E7776"/>
    <w:rsid w:val="009F1518"/>
    <w:rsid w:val="009F1697"/>
    <w:rsid w:val="009F188A"/>
    <w:rsid w:val="009F3534"/>
    <w:rsid w:val="009F3858"/>
    <w:rsid w:val="009F3BA1"/>
    <w:rsid w:val="009F63B9"/>
    <w:rsid w:val="00A04826"/>
    <w:rsid w:val="00A04C77"/>
    <w:rsid w:val="00A162FA"/>
    <w:rsid w:val="00A222AB"/>
    <w:rsid w:val="00A228E9"/>
    <w:rsid w:val="00A253EE"/>
    <w:rsid w:val="00A30782"/>
    <w:rsid w:val="00A37392"/>
    <w:rsid w:val="00A4360E"/>
    <w:rsid w:val="00A46111"/>
    <w:rsid w:val="00A54458"/>
    <w:rsid w:val="00A56EAE"/>
    <w:rsid w:val="00A62CD0"/>
    <w:rsid w:val="00A64B3A"/>
    <w:rsid w:val="00A657CB"/>
    <w:rsid w:val="00A66896"/>
    <w:rsid w:val="00A73F1B"/>
    <w:rsid w:val="00A76DCF"/>
    <w:rsid w:val="00A804CF"/>
    <w:rsid w:val="00A80D84"/>
    <w:rsid w:val="00A829A3"/>
    <w:rsid w:val="00A92F0A"/>
    <w:rsid w:val="00A9359C"/>
    <w:rsid w:val="00A949F9"/>
    <w:rsid w:val="00A94B31"/>
    <w:rsid w:val="00A95E2A"/>
    <w:rsid w:val="00A9749B"/>
    <w:rsid w:val="00A97CB2"/>
    <w:rsid w:val="00AA008A"/>
    <w:rsid w:val="00AA1F27"/>
    <w:rsid w:val="00AA3A08"/>
    <w:rsid w:val="00AA5049"/>
    <w:rsid w:val="00AB3408"/>
    <w:rsid w:val="00AB5FC6"/>
    <w:rsid w:val="00AB7ABA"/>
    <w:rsid w:val="00AB7B37"/>
    <w:rsid w:val="00AC084D"/>
    <w:rsid w:val="00AC244F"/>
    <w:rsid w:val="00AC3E54"/>
    <w:rsid w:val="00AC49D5"/>
    <w:rsid w:val="00AC6DEE"/>
    <w:rsid w:val="00AC75F6"/>
    <w:rsid w:val="00AC7B4D"/>
    <w:rsid w:val="00AC7C5F"/>
    <w:rsid w:val="00AD0D18"/>
    <w:rsid w:val="00AD4319"/>
    <w:rsid w:val="00AD53BD"/>
    <w:rsid w:val="00AD7581"/>
    <w:rsid w:val="00AE107B"/>
    <w:rsid w:val="00AE2090"/>
    <w:rsid w:val="00AE6D32"/>
    <w:rsid w:val="00AF1F8C"/>
    <w:rsid w:val="00AF2D41"/>
    <w:rsid w:val="00AF4A88"/>
    <w:rsid w:val="00AF67B0"/>
    <w:rsid w:val="00B00427"/>
    <w:rsid w:val="00B00D9E"/>
    <w:rsid w:val="00B0747A"/>
    <w:rsid w:val="00B1181A"/>
    <w:rsid w:val="00B13271"/>
    <w:rsid w:val="00B145B6"/>
    <w:rsid w:val="00B16232"/>
    <w:rsid w:val="00B1769A"/>
    <w:rsid w:val="00B26E13"/>
    <w:rsid w:val="00B27BE2"/>
    <w:rsid w:val="00B3147F"/>
    <w:rsid w:val="00B3204B"/>
    <w:rsid w:val="00B3735D"/>
    <w:rsid w:val="00B4075A"/>
    <w:rsid w:val="00B41FCB"/>
    <w:rsid w:val="00B47C78"/>
    <w:rsid w:val="00B50B40"/>
    <w:rsid w:val="00B54357"/>
    <w:rsid w:val="00B5541C"/>
    <w:rsid w:val="00B62C03"/>
    <w:rsid w:val="00B64176"/>
    <w:rsid w:val="00B71A11"/>
    <w:rsid w:val="00B72981"/>
    <w:rsid w:val="00B72B5D"/>
    <w:rsid w:val="00B75FB5"/>
    <w:rsid w:val="00B81286"/>
    <w:rsid w:val="00B83379"/>
    <w:rsid w:val="00B87834"/>
    <w:rsid w:val="00B8798D"/>
    <w:rsid w:val="00B901B0"/>
    <w:rsid w:val="00B95222"/>
    <w:rsid w:val="00BA5C1B"/>
    <w:rsid w:val="00BA5C91"/>
    <w:rsid w:val="00BB2695"/>
    <w:rsid w:val="00BB4B6C"/>
    <w:rsid w:val="00BB6622"/>
    <w:rsid w:val="00BC534F"/>
    <w:rsid w:val="00BD102F"/>
    <w:rsid w:val="00BD2F54"/>
    <w:rsid w:val="00BD6A0D"/>
    <w:rsid w:val="00BE0BC9"/>
    <w:rsid w:val="00BE253C"/>
    <w:rsid w:val="00BE6125"/>
    <w:rsid w:val="00BE744B"/>
    <w:rsid w:val="00BE77C2"/>
    <w:rsid w:val="00BF4F1A"/>
    <w:rsid w:val="00BF7D61"/>
    <w:rsid w:val="00C0315E"/>
    <w:rsid w:val="00C05CB5"/>
    <w:rsid w:val="00C1284A"/>
    <w:rsid w:val="00C132ED"/>
    <w:rsid w:val="00C1646C"/>
    <w:rsid w:val="00C23322"/>
    <w:rsid w:val="00C23721"/>
    <w:rsid w:val="00C24F3F"/>
    <w:rsid w:val="00C2654B"/>
    <w:rsid w:val="00C3039F"/>
    <w:rsid w:val="00C310BF"/>
    <w:rsid w:val="00C31762"/>
    <w:rsid w:val="00C33528"/>
    <w:rsid w:val="00C353F8"/>
    <w:rsid w:val="00C35D09"/>
    <w:rsid w:val="00C4333C"/>
    <w:rsid w:val="00C43734"/>
    <w:rsid w:val="00C43C19"/>
    <w:rsid w:val="00C4454C"/>
    <w:rsid w:val="00C47CDC"/>
    <w:rsid w:val="00C527B1"/>
    <w:rsid w:val="00C53981"/>
    <w:rsid w:val="00C54BA5"/>
    <w:rsid w:val="00C55A16"/>
    <w:rsid w:val="00C577AD"/>
    <w:rsid w:val="00C64009"/>
    <w:rsid w:val="00C642CA"/>
    <w:rsid w:val="00C649EE"/>
    <w:rsid w:val="00C71AE8"/>
    <w:rsid w:val="00C73E2F"/>
    <w:rsid w:val="00C83053"/>
    <w:rsid w:val="00C838E7"/>
    <w:rsid w:val="00C84A05"/>
    <w:rsid w:val="00C84CC1"/>
    <w:rsid w:val="00C928AD"/>
    <w:rsid w:val="00C952EB"/>
    <w:rsid w:val="00C97637"/>
    <w:rsid w:val="00C97B2F"/>
    <w:rsid w:val="00CA0621"/>
    <w:rsid w:val="00CA1000"/>
    <w:rsid w:val="00CB2093"/>
    <w:rsid w:val="00CB2479"/>
    <w:rsid w:val="00CB7415"/>
    <w:rsid w:val="00CC03F3"/>
    <w:rsid w:val="00CC44C4"/>
    <w:rsid w:val="00CC44FA"/>
    <w:rsid w:val="00CC5DA3"/>
    <w:rsid w:val="00CC5F1C"/>
    <w:rsid w:val="00CC7C7D"/>
    <w:rsid w:val="00CD2289"/>
    <w:rsid w:val="00CD24AD"/>
    <w:rsid w:val="00CD4CC4"/>
    <w:rsid w:val="00CD5D07"/>
    <w:rsid w:val="00CD6709"/>
    <w:rsid w:val="00CE121E"/>
    <w:rsid w:val="00CE30D8"/>
    <w:rsid w:val="00CE327F"/>
    <w:rsid w:val="00CE38C0"/>
    <w:rsid w:val="00CE3C8B"/>
    <w:rsid w:val="00CE5387"/>
    <w:rsid w:val="00CE5FDD"/>
    <w:rsid w:val="00CF032C"/>
    <w:rsid w:val="00CF16FC"/>
    <w:rsid w:val="00CF4279"/>
    <w:rsid w:val="00CF7540"/>
    <w:rsid w:val="00D011EF"/>
    <w:rsid w:val="00D03319"/>
    <w:rsid w:val="00D201DD"/>
    <w:rsid w:val="00D21BF3"/>
    <w:rsid w:val="00D23C3B"/>
    <w:rsid w:val="00D26F7A"/>
    <w:rsid w:val="00D302C3"/>
    <w:rsid w:val="00D30E40"/>
    <w:rsid w:val="00D33548"/>
    <w:rsid w:val="00D3430F"/>
    <w:rsid w:val="00D367DF"/>
    <w:rsid w:val="00D4720B"/>
    <w:rsid w:val="00D476C4"/>
    <w:rsid w:val="00D544E2"/>
    <w:rsid w:val="00D5562B"/>
    <w:rsid w:val="00D622D3"/>
    <w:rsid w:val="00D62306"/>
    <w:rsid w:val="00D652A4"/>
    <w:rsid w:val="00D745A3"/>
    <w:rsid w:val="00D76260"/>
    <w:rsid w:val="00D86013"/>
    <w:rsid w:val="00D927BE"/>
    <w:rsid w:val="00D9570D"/>
    <w:rsid w:val="00DA011C"/>
    <w:rsid w:val="00DA2DA0"/>
    <w:rsid w:val="00DA3FB2"/>
    <w:rsid w:val="00DA45EB"/>
    <w:rsid w:val="00DB0CEC"/>
    <w:rsid w:val="00DB2EDF"/>
    <w:rsid w:val="00DB5553"/>
    <w:rsid w:val="00DB70CA"/>
    <w:rsid w:val="00DC027C"/>
    <w:rsid w:val="00DC6647"/>
    <w:rsid w:val="00DD0EB0"/>
    <w:rsid w:val="00DD4482"/>
    <w:rsid w:val="00DD48E4"/>
    <w:rsid w:val="00DD4A52"/>
    <w:rsid w:val="00DD6355"/>
    <w:rsid w:val="00DD66D5"/>
    <w:rsid w:val="00DD7C5E"/>
    <w:rsid w:val="00DE0A43"/>
    <w:rsid w:val="00DE0A6C"/>
    <w:rsid w:val="00DE4F2A"/>
    <w:rsid w:val="00DE6243"/>
    <w:rsid w:val="00DE6319"/>
    <w:rsid w:val="00DF5B35"/>
    <w:rsid w:val="00DF7AE2"/>
    <w:rsid w:val="00DF7B81"/>
    <w:rsid w:val="00E00EA0"/>
    <w:rsid w:val="00E107BE"/>
    <w:rsid w:val="00E12DF6"/>
    <w:rsid w:val="00E2119F"/>
    <w:rsid w:val="00E23F17"/>
    <w:rsid w:val="00E3449B"/>
    <w:rsid w:val="00E44A33"/>
    <w:rsid w:val="00E463C8"/>
    <w:rsid w:val="00E51DF3"/>
    <w:rsid w:val="00E53A43"/>
    <w:rsid w:val="00E54A9B"/>
    <w:rsid w:val="00E56517"/>
    <w:rsid w:val="00E610E4"/>
    <w:rsid w:val="00E64D94"/>
    <w:rsid w:val="00E8497C"/>
    <w:rsid w:val="00E92254"/>
    <w:rsid w:val="00E962BA"/>
    <w:rsid w:val="00E963D9"/>
    <w:rsid w:val="00EA4F87"/>
    <w:rsid w:val="00EA78DC"/>
    <w:rsid w:val="00EB22BE"/>
    <w:rsid w:val="00EB4F23"/>
    <w:rsid w:val="00EB66A8"/>
    <w:rsid w:val="00EC0130"/>
    <w:rsid w:val="00EC05AA"/>
    <w:rsid w:val="00EC1053"/>
    <w:rsid w:val="00EC10AD"/>
    <w:rsid w:val="00EC263A"/>
    <w:rsid w:val="00EC5321"/>
    <w:rsid w:val="00EC6448"/>
    <w:rsid w:val="00ED089E"/>
    <w:rsid w:val="00ED0CBE"/>
    <w:rsid w:val="00ED2E20"/>
    <w:rsid w:val="00ED5E16"/>
    <w:rsid w:val="00EE4CD9"/>
    <w:rsid w:val="00EE5063"/>
    <w:rsid w:val="00EF0286"/>
    <w:rsid w:val="00EF0C30"/>
    <w:rsid w:val="00EF2BE8"/>
    <w:rsid w:val="00EF614B"/>
    <w:rsid w:val="00F023FC"/>
    <w:rsid w:val="00F07153"/>
    <w:rsid w:val="00F07266"/>
    <w:rsid w:val="00F07E4F"/>
    <w:rsid w:val="00F14D8B"/>
    <w:rsid w:val="00F20C0E"/>
    <w:rsid w:val="00F21547"/>
    <w:rsid w:val="00F23775"/>
    <w:rsid w:val="00F24184"/>
    <w:rsid w:val="00F247F0"/>
    <w:rsid w:val="00F260B4"/>
    <w:rsid w:val="00F3050F"/>
    <w:rsid w:val="00F327B5"/>
    <w:rsid w:val="00F3282C"/>
    <w:rsid w:val="00F3641D"/>
    <w:rsid w:val="00F43F26"/>
    <w:rsid w:val="00F44866"/>
    <w:rsid w:val="00F50904"/>
    <w:rsid w:val="00F5401E"/>
    <w:rsid w:val="00F54D17"/>
    <w:rsid w:val="00F55C7D"/>
    <w:rsid w:val="00F6059A"/>
    <w:rsid w:val="00F62FED"/>
    <w:rsid w:val="00F6355C"/>
    <w:rsid w:val="00F66025"/>
    <w:rsid w:val="00F74C1D"/>
    <w:rsid w:val="00F807A4"/>
    <w:rsid w:val="00F82DAD"/>
    <w:rsid w:val="00F84A0B"/>
    <w:rsid w:val="00F8747F"/>
    <w:rsid w:val="00F87585"/>
    <w:rsid w:val="00F901E6"/>
    <w:rsid w:val="00F90CF4"/>
    <w:rsid w:val="00F92823"/>
    <w:rsid w:val="00F95403"/>
    <w:rsid w:val="00F96B70"/>
    <w:rsid w:val="00FA1BA0"/>
    <w:rsid w:val="00FA25AA"/>
    <w:rsid w:val="00FA520A"/>
    <w:rsid w:val="00FA5B05"/>
    <w:rsid w:val="00FA7980"/>
    <w:rsid w:val="00FB0BC7"/>
    <w:rsid w:val="00FB27E5"/>
    <w:rsid w:val="00FB796E"/>
    <w:rsid w:val="00FC2757"/>
    <w:rsid w:val="00FC2FD6"/>
    <w:rsid w:val="00FC5A05"/>
    <w:rsid w:val="00FD3408"/>
    <w:rsid w:val="00FD3BED"/>
    <w:rsid w:val="00FD411E"/>
    <w:rsid w:val="00FD640C"/>
    <w:rsid w:val="00FE245E"/>
    <w:rsid w:val="00FE28B9"/>
    <w:rsid w:val="00FE3C0F"/>
    <w:rsid w:val="00FE4D48"/>
    <w:rsid w:val="00FE59FB"/>
    <w:rsid w:val="00FE6367"/>
    <w:rsid w:val="00FF03E3"/>
    <w:rsid w:val="00FF04C7"/>
    <w:rsid w:val="00FF062B"/>
    <w:rsid w:val="00FF18D7"/>
    <w:rsid w:val="00FF2155"/>
    <w:rsid w:val="00FF38AA"/>
    <w:rsid w:val="00FF3E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C6655"/>
  <w15:chartTrackingRefBased/>
  <w15:docId w15:val="{9A396C6E-D1F4-4402-AA0C-F453E82D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838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D24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AC6DE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unhideWhenUsed/>
    <w:qFormat/>
    <w:rsid w:val="00CD24A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CD24AD"/>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24AD"/>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CD24A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CD24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CD24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1646C"/>
    <w:pPr>
      <w:ind w:left="720"/>
      <w:contextualSpacing/>
    </w:pPr>
  </w:style>
  <w:style w:type="character" w:styleId="Hipervnculo">
    <w:name w:val="Hyperlink"/>
    <w:basedOn w:val="Fuentedeprrafopredeter"/>
    <w:uiPriority w:val="99"/>
    <w:unhideWhenUsed/>
    <w:rsid w:val="00917782"/>
    <w:rPr>
      <w:color w:val="0563C1" w:themeColor="hyperlink"/>
      <w:u w:val="single"/>
    </w:rPr>
  </w:style>
  <w:style w:type="paragraph" w:styleId="NormalWeb">
    <w:name w:val="Normal (Web)"/>
    <w:basedOn w:val="Normal"/>
    <w:uiPriority w:val="99"/>
    <w:unhideWhenUsed/>
    <w:rsid w:val="0086063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E962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62BA"/>
  </w:style>
  <w:style w:type="paragraph" w:styleId="Piedepgina">
    <w:name w:val="footer"/>
    <w:basedOn w:val="Normal"/>
    <w:link w:val="PiedepginaCar"/>
    <w:uiPriority w:val="99"/>
    <w:unhideWhenUsed/>
    <w:rsid w:val="00E962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62BA"/>
  </w:style>
  <w:style w:type="paragraph" w:styleId="Sinespaciado">
    <w:name w:val="No Spacing"/>
    <w:uiPriority w:val="1"/>
    <w:qFormat/>
    <w:rsid w:val="00311E17"/>
    <w:pPr>
      <w:spacing w:after="0" w:line="240" w:lineRule="auto"/>
    </w:pPr>
    <w:rPr>
      <w:rFonts w:ascii="Calibri" w:eastAsia="Calibri" w:hAnsi="Calibri" w:cs="Times New Roman"/>
    </w:rPr>
  </w:style>
  <w:style w:type="character" w:customStyle="1" w:styleId="Mencinsinresolver1">
    <w:name w:val="Mención sin resolver1"/>
    <w:basedOn w:val="Fuentedeprrafopredeter"/>
    <w:uiPriority w:val="99"/>
    <w:semiHidden/>
    <w:unhideWhenUsed/>
    <w:rsid w:val="00B0747A"/>
    <w:rPr>
      <w:color w:val="605E5C"/>
      <w:shd w:val="clear" w:color="auto" w:fill="E1DFDD"/>
    </w:rPr>
  </w:style>
  <w:style w:type="character" w:customStyle="1" w:styleId="nc684nl6">
    <w:name w:val="nc684nl6"/>
    <w:basedOn w:val="Fuentedeprrafopredeter"/>
    <w:rsid w:val="00B83379"/>
  </w:style>
  <w:style w:type="character" w:customStyle="1" w:styleId="d2edcug0">
    <w:name w:val="d2edcug0"/>
    <w:basedOn w:val="Fuentedeprrafopredeter"/>
    <w:rsid w:val="00B83379"/>
  </w:style>
  <w:style w:type="character" w:customStyle="1" w:styleId="rfua0xdk">
    <w:name w:val="rfua0xdk"/>
    <w:basedOn w:val="Fuentedeprrafopredeter"/>
    <w:rsid w:val="00B83379"/>
  </w:style>
  <w:style w:type="character" w:customStyle="1" w:styleId="Ttulo3Car">
    <w:name w:val="Título 3 Car"/>
    <w:basedOn w:val="Fuentedeprrafopredeter"/>
    <w:link w:val="Ttulo3"/>
    <w:uiPriority w:val="9"/>
    <w:rsid w:val="00AC6DEE"/>
    <w:rPr>
      <w:rFonts w:ascii="Times New Roman" w:eastAsia="Times New Roman" w:hAnsi="Times New Roman" w:cs="Times New Roman"/>
      <w:b/>
      <w:bCs/>
      <w:sz w:val="27"/>
      <w:szCs w:val="27"/>
      <w:lang w:eastAsia="es-CO"/>
    </w:rPr>
  </w:style>
  <w:style w:type="character" w:customStyle="1" w:styleId="qu">
    <w:name w:val="qu"/>
    <w:basedOn w:val="Fuentedeprrafopredeter"/>
    <w:rsid w:val="00AC6DEE"/>
  </w:style>
  <w:style w:type="character" w:customStyle="1" w:styleId="gd">
    <w:name w:val="gd"/>
    <w:basedOn w:val="Fuentedeprrafopredeter"/>
    <w:rsid w:val="00AC6DEE"/>
  </w:style>
  <w:style w:type="character" w:customStyle="1" w:styleId="go">
    <w:name w:val="go"/>
    <w:basedOn w:val="Fuentedeprrafopredeter"/>
    <w:rsid w:val="00AC6DEE"/>
  </w:style>
  <w:style w:type="character" w:customStyle="1" w:styleId="g3">
    <w:name w:val="g3"/>
    <w:basedOn w:val="Fuentedeprrafopredeter"/>
    <w:rsid w:val="00AC6DEE"/>
  </w:style>
  <w:style w:type="character" w:customStyle="1" w:styleId="hb">
    <w:name w:val="hb"/>
    <w:basedOn w:val="Fuentedeprrafopredeter"/>
    <w:rsid w:val="00AC6DEE"/>
  </w:style>
  <w:style w:type="character" w:customStyle="1" w:styleId="g2">
    <w:name w:val="g2"/>
    <w:basedOn w:val="Fuentedeprrafopredeter"/>
    <w:rsid w:val="00AC6DEE"/>
  </w:style>
  <w:style w:type="paragraph" w:customStyle="1" w:styleId="Estilo1">
    <w:name w:val="Estilo1"/>
    <w:basedOn w:val="Normal"/>
    <w:link w:val="Estilo1Car"/>
    <w:qFormat/>
    <w:rsid w:val="00C838E7"/>
    <w:pPr>
      <w:spacing w:after="0" w:line="240" w:lineRule="auto"/>
      <w:jc w:val="both"/>
    </w:pPr>
    <w:rPr>
      <w:rFonts w:cstheme="minorHAnsi"/>
    </w:rPr>
  </w:style>
  <w:style w:type="character" w:customStyle="1" w:styleId="Ttulo1Car">
    <w:name w:val="Título 1 Car"/>
    <w:basedOn w:val="Fuentedeprrafopredeter"/>
    <w:link w:val="Ttulo1"/>
    <w:uiPriority w:val="9"/>
    <w:rsid w:val="00C838E7"/>
    <w:rPr>
      <w:rFonts w:asciiTheme="majorHAnsi" w:eastAsiaTheme="majorEastAsia" w:hAnsiTheme="majorHAnsi" w:cstheme="majorBidi"/>
      <w:color w:val="2E74B5" w:themeColor="accent1" w:themeShade="BF"/>
      <w:sz w:val="32"/>
      <w:szCs w:val="32"/>
    </w:rPr>
  </w:style>
  <w:style w:type="character" w:customStyle="1" w:styleId="Estilo1Car">
    <w:name w:val="Estilo1 Car"/>
    <w:basedOn w:val="Fuentedeprrafopredeter"/>
    <w:link w:val="Estilo1"/>
    <w:rsid w:val="00C838E7"/>
    <w:rPr>
      <w:rFonts w:cstheme="minorHAnsi"/>
    </w:rPr>
  </w:style>
  <w:style w:type="paragraph" w:styleId="TtuloTDC">
    <w:name w:val="TOC Heading"/>
    <w:basedOn w:val="Ttulo1"/>
    <w:next w:val="Normal"/>
    <w:link w:val="TtuloTDCCar"/>
    <w:uiPriority w:val="39"/>
    <w:unhideWhenUsed/>
    <w:qFormat/>
    <w:rsid w:val="00C838E7"/>
    <w:pPr>
      <w:outlineLvl w:val="9"/>
    </w:pPr>
    <w:rPr>
      <w:lang w:eastAsia="es-CO"/>
    </w:rPr>
  </w:style>
  <w:style w:type="paragraph" w:customStyle="1" w:styleId="Estilo2">
    <w:name w:val="Estilo2"/>
    <w:basedOn w:val="Normal"/>
    <w:link w:val="Estilo2Car"/>
    <w:qFormat/>
    <w:rsid w:val="00C838E7"/>
  </w:style>
  <w:style w:type="paragraph" w:customStyle="1" w:styleId="Estilo3">
    <w:name w:val="Estilo3"/>
    <w:basedOn w:val="TtuloTDC"/>
    <w:link w:val="Estilo3Car"/>
    <w:qFormat/>
    <w:rsid w:val="00C838E7"/>
    <w:rPr>
      <w:lang w:val="es-ES"/>
    </w:rPr>
  </w:style>
  <w:style w:type="character" w:customStyle="1" w:styleId="Estilo2Car">
    <w:name w:val="Estilo2 Car"/>
    <w:basedOn w:val="Fuentedeprrafopredeter"/>
    <w:link w:val="Estilo2"/>
    <w:rsid w:val="00C838E7"/>
  </w:style>
  <w:style w:type="character" w:styleId="nfasisintenso">
    <w:name w:val="Intense Emphasis"/>
    <w:basedOn w:val="Fuentedeprrafopredeter"/>
    <w:uiPriority w:val="21"/>
    <w:qFormat/>
    <w:rsid w:val="00C838E7"/>
    <w:rPr>
      <w:i/>
      <w:iCs/>
      <w:color w:val="5B9BD5" w:themeColor="accent1"/>
    </w:rPr>
  </w:style>
  <w:style w:type="character" w:customStyle="1" w:styleId="TtuloTDCCar">
    <w:name w:val="Título TDC Car"/>
    <w:basedOn w:val="Ttulo1Car"/>
    <w:link w:val="TtuloTDC"/>
    <w:uiPriority w:val="39"/>
    <w:rsid w:val="00C838E7"/>
    <w:rPr>
      <w:rFonts w:asciiTheme="majorHAnsi" w:eastAsiaTheme="majorEastAsia" w:hAnsiTheme="majorHAnsi" w:cstheme="majorBidi"/>
      <w:color w:val="2E74B5" w:themeColor="accent1" w:themeShade="BF"/>
      <w:sz w:val="32"/>
      <w:szCs w:val="32"/>
      <w:lang w:eastAsia="es-CO"/>
    </w:rPr>
  </w:style>
  <w:style w:type="character" w:customStyle="1" w:styleId="Estilo3Car">
    <w:name w:val="Estilo3 Car"/>
    <w:basedOn w:val="TtuloTDCCar"/>
    <w:link w:val="Estilo3"/>
    <w:rsid w:val="00C838E7"/>
    <w:rPr>
      <w:rFonts w:asciiTheme="majorHAnsi" w:eastAsiaTheme="majorEastAsia" w:hAnsiTheme="majorHAnsi" w:cstheme="majorBidi"/>
      <w:color w:val="2E74B5" w:themeColor="accent1" w:themeShade="BF"/>
      <w:sz w:val="32"/>
      <w:szCs w:val="32"/>
      <w:lang w:val="es-ES" w:eastAsia="es-CO"/>
    </w:rPr>
  </w:style>
  <w:style w:type="character" w:styleId="nfasis">
    <w:name w:val="Emphasis"/>
    <w:basedOn w:val="Fuentedeprrafopredeter"/>
    <w:uiPriority w:val="20"/>
    <w:qFormat/>
    <w:rsid w:val="00C838E7"/>
    <w:rPr>
      <w:i/>
      <w:iCs/>
    </w:rPr>
  </w:style>
  <w:style w:type="paragraph" w:styleId="Ttulo">
    <w:name w:val="Title"/>
    <w:basedOn w:val="Normal"/>
    <w:next w:val="Normal"/>
    <w:link w:val="TtuloCar"/>
    <w:uiPriority w:val="10"/>
    <w:qFormat/>
    <w:rsid w:val="00C838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38E7"/>
    <w:rPr>
      <w:rFonts w:asciiTheme="majorHAnsi" w:eastAsiaTheme="majorEastAsia" w:hAnsiTheme="majorHAnsi" w:cstheme="majorBidi"/>
      <w:spacing w:val="-10"/>
      <w:kern w:val="28"/>
      <w:sz w:val="56"/>
      <w:szCs w:val="56"/>
    </w:rPr>
  </w:style>
  <w:style w:type="paragraph" w:styleId="TDC2">
    <w:name w:val="toc 2"/>
    <w:basedOn w:val="Normal"/>
    <w:next w:val="Normal"/>
    <w:autoRedefine/>
    <w:uiPriority w:val="39"/>
    <w:unhideWhenUsed/>
    <w:rsid w:val="00353473"/>
    <w:pPr>
      <w:tabs>
        <w:tab w:val="left" w:pos="880"/>
        <w:tab w:val="right" w:leader="dot" w:pos="8828"/>
      </w:tabs>
      <w:spacing w:after="0"/>
      <w:ind w:left="220"/>
    </w:pPr>
    <w:rPr>
      <w:rFonts w:eastAsiaTheme="minorEastAsia" w:cs="Times New Roman"/>
      <w:lang w:eastAsia="es-CO"/>
    </w:rPr>
  </w:style>
  <w:style w:type="paragraph" w:styleId="TDC1">
    <w:name w:val="toc 1"/>
    <w:basedOn w:val="Normal"/>
    <w:next w:val="Normal"/>
    <w:autoRedefine/>
    <w:uiPriority w:val="39"/>
    <w:unhideWhenUsed/>
    <w:rsid w:val="00353473"/>
    <w:pPr>
      <w:tabs>
        <w:tab w:val="left" w:pos="440"/>
        <w:tab w:val="right" w:leader="dot" w:pos="8828"/>
      </w:tabs>
      <w:spacing w:after="0" w:line="240" w:lineRule="auto"/>
    </w:pPr>
    <w:rPr>
      <w:rFonts w:eastAsiaTheme="minorEastAsia" w:cs="Times New Roman"/>
      <w:lang w:eastAsia="es-CO"/>
    </w:rPr>
  </w:style>
  <w:style w:type="paragraph" w:styleId="TDC3">
    <w:name w:val="toc 3"/>
    <w:basedOn w:val="Normal"/>
    <w:next w:val="Normal"/>
    <w:autoRedefine/>
    <w:uiPriority w:val="39"/>
    <w:unhideWhenUsed/>
    <w:rsid w:val="00353473"/>
    <w:pPr>
      <w:tabs>
        <w:tab w:val="left" w:pos="1320"/>
        <w:tab w:val="right" w:leader="dot" w:pos="8828"/>
      </w:tabs>
      <w:spacing w:after="0"/>
      <w:ind w:left="440"/>
    </w:pPr>
    <w:rPr>
      <w:rFonts w:eastAsiaTheme="minorEastAsia" w:cs="Times New Roman"/>
      <w:lang w:eastAsia="es-CO"/>
    </w:rPr>
  </w:style>
  <w:style w:type="table" w:styleId="Tablaconcuadrcula">
    <w:name w:val="Table Grid"/>
    <w:basedOn w:val="Tablanormal"/>
    <w:uiPriority w:val="59"/>
    <w:rsid w:val="008D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B0042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6concolores-nfasis4">
    <w:name w:val="Grid Table 6 Colorful Accent 4"/>
    <w:basedOn w:val="Tablanormal"/>
    <w:uiPriority w:val="51"/>
    <w:rsid w:val="00B41FCB"/>
    <w:pPr>
      <w:spacing w:after="0" w:line="240" w:lineRule="auto"/>
    </w:pPr>
    <w:rPr>
      <w:rFonts w:ascii="Liberation Serif" w:eastAsia="SimSun" w:hAnsi="Liberation Serif" w:cs="Mangal"/>
      <w:color w:val="BF8F00" w:themeColor="accent4" w:themeShade="BF"/>
      <w:sz w:val="20"/>
      <w:szCs w:val="24"/>
      <w:lang w:eastAsia="zh-CN"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1clara-nfasis6">
    <w:name w:val="Grid Table 1 Light Accent 6"/>
    <w:basedOn w:val="Tablanormal"/>
    <w:uiPriority w:val="46"/>
    <w:rsid w:val="00396E3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3-nfasis3">
    <w:name w:val="Grid Table 3 Accent 3"/>
    <w:basedOn w:val="Tablanormal"/>
    <w:uiPriority w:val="48"/>
    <w:rsid w:val="00F241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Ttulo2Car">
    <w:name w:val="Título 2 Car"/>
    <w:basedOn w:val="Fuentedeprrafopredeter"/>
    <w:link w:val="Ttulo2"/>
    <w:uiPriority w:val="9"/>
    <w:qFormat/>
    <w:rsid w:val="00CD24A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D24AD"/>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CD24AD"/>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CD24AD"/>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CD24AD"/>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rsid w:val="00CD24AD"/>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rsid w:val="00CD24AD"/>
    <w:rPr>
      <w:rFonts w:asciiTheme="majorHAnsi" w:eastAsiaTheme="majorEastAsia" w:hAnsiTheme="majorHAnsi" w:cstheme="majorBidi"/>
      <w:i/>
      <w:iCs/>
      <w:color w:val="272727" w:themeColor="text1" w:themeTint="D8"/>
      <w:sz w:val="21"/>
      <w:szCs w:val="21"/>
    </w:rPr>
  </w:style>
  <w:style w:type="character" w:styleId="Referenciaintensa">
    <w:name w:val="Intense Reference"/>
    <w:basedOn w:val="Fuentedeprrafopredeter"/>
    <w:uiPriority w:val="32"/>
    <w:qFormat/>
    <w:rsid w:val="00CD24AD"/>
    <w:rPr>
      <w:b/>
      <w:bCs/>
      <w:smallCaps/>
      <w:color w:val="5B9BD5" w:themeColor="accent1"/>
      <w:spacing w:val="5"/>
    </w:rPr>
  </w:style>
  <w:style w:type="character" w:styleId="Referenciasutil">
    <w:name w:val="Subtle Reference"/>
    <w:basedOn w:val="Fuentedeprrafopredeter"/>
    <w:uiPriority w:val="31"/>
    <w:qFormat/>
    <w:rsid w:val="00CD24AD"/>
    <w:rPr>
      <w:smallCaps/>
      <w:color w:val="5A5A5A" w:themeColor="text1" w:themeTint="A5"/>
    </w:rPr>
  </w:style>
  <w:style w:type="character" w:styleId="Textoennegrita">
    <w:name w:val="Strong"/>
    <w:basedOn w:val="Fuentedeprrafopredeter"/>
    <w:uiPriority w:val="22"/>
    <w:qFormat/>
    <w:rsid w:val="00CD24AD"/>
    <w:rPr>
      <w:b/>
      <w:bCs/>
    </w:rPr>
  </w:style>
  <w:style w:type="paragraph" w:styleId="Cita">
    <w:name w:val="Quote"/>
    <w:basedOn w:val="Normal"/>
    <w:next w:val="Normal"/>
    <w:link w:val="CitaCar"/>
    <w:uiPriority w:val="29"/>
    <w:qFormat/>
    <w:rsid w:val="00CD24AD"/>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D24AD"/>
    <w:rPr>
      <w:i/>
      <w:iCs/>
      <w:color w:val="404040" w:themeColor="text1" w:themeTint="BF"/>
    </w:rPr>
  </w:style>
  <w:style w:type="paragraph" w:styleId="Citadestacada">
    <w:name w:val="Intense Quote"/>
    <w:basedOn w:val="Normal"/>
    <w:next w:val="Normal"/>
    <w:link w:val="CitadestacadaCar"/>
    <w:uiPriority w:val="30"/>
    <w:qFormat/>
    <w:rsid w:val="00CD24A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CD24AD"/>
    <w:rPr>
      <w:i/>
      <w:iCs/>
      <w:color w:val="5B9BD5" w:themeColor="accent1"/>
    </w:rPr>
  </w:style>
  <w:style w:type="paragraph" w:customStyle="1" w:styleId="TableParagraph">
    <w:name w:val="Table Paragraph"/>
    <w:basedOn w:val="Normal"/>
    <w:uiPriority w:val="1"/>
    <w:qFormat/>
    <w:rsid w:val="00621DC1"/>
    <w:pPr>
      <w:widowControl w:val="0"/>
      <w:autoSpaceDE w:val="0"/>
      <w:autoSpaceDN w:val="0"/>
      <w:spacing w:after="0" w:line="240" w:lineRule="auto"/>
      <w:ind w:left="113"/>
    </w:pPr>
    <w:rPr>
      <w:rFonts w:ascii="Arial MT" w:eastAsia="Arial MT" w:hAnsi="Arial MT" w:cs="Arial MT"/>
      <w:lang w:val="es-ES"/>
    </w:rPr>
  </w:style>
  <w:style w:type="paragraph" w:styleId="Textoindependiente">
    <w:name w:val="Body Text"/>
    <w:basedOn w:val="Normal"/>
    <w:link w:val="TextoindependienteCar"/>
    <w:uiPriority w:val="1"/>
    <w:qFormat/>
    <w:rsid w:val="00005300"/>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005300"/>
    <w:rPr>
      <w:rFonts w:ascii="Arial MT" w:eastAsia="Arial MT" w:hAnsi="Arial MT" w:cs="Arial MT"/>
      <w:sz w:val="24"/>
      <w:szCs w:val="24"/>
      <w:lang w:val="es-ES"/>
    </w:rPr>
  </w:style>
  <w:style w:type="paragraph" w:styleId="Descripcin">
    <w:name w:val="caption"/>
    <w:basedOn w:val="Normal"/>
    <w:next w:val="Normal"/>
    <w:uiPriority w:val="35"/>
    <w:unhideWhenUsed/>
    <w:qFormat/>
    <w:rsid w:val="00F62FED"/>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FB27E5"/>
    <w:pPr>
      <w:spacing w:after="0"/>
    </w:pPr>
  </w:style>
  <w:style w:type="paragraph" w:styleId="TDC4">
    <w:name w:val="toc 4"/>
    <w:basedOn w:val="Normal"/>
    <w:next w:val="Normal"/>
    <w:autoRedefine/>
    <w:uiPriority w:val="39"/>
    <w:unhideWhenUsed/>
    <w:rsid w:val="00353473"/>
    <w:pPr>
      <w:tabs>
        <w:tab w:val="left" w:pos="1760"/>
        <w:tab w:val="right" w:leader="dot" w:pos="8828"/>
      </w:tabs>
      <w:spacing w:after="0" w:line="240" w:lineRule="auto"/>
      <w:ind w:left="660"/>
    </w:pPr>
    <w:rPr>
      <w:b/>
      <w:noProof/>
    </w:rPr>
  </w:style>
  <w:style w:type="paragraph" w:styleId="TDC5">
    <w:name w:val="toc 5"/>
    <w:basedOn w:val="Normal"/>
    <w:next w:val="Normal"/>
    <w:autoRedefine/>
    <w:uiPriority w:val="39"/>
    <w:unhideWhenUsed/>
    <w:rsid w:val="00353473"/>
    <w:pPr>
      <w:tabs>
        <w:tab w:val="left" w:pos="1935"/>
        <w:tab w:val="right" w:leader="dot" w:pos="8828"/>
      </w:tabs>
      <w:spacing w:after="0" w:line="240" w:lineRule="auto"/>
      <w:ind w:left="880"/>
    </w:pPr>
  </w:style>
  <w:style w:type="paragraph" w:customStyle="1" w:styleId="Default">
    <w:name w:val="Default"/>
    <w:rsid w:val="0013145A"/>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PrrafodelistaCar">
    <w:name w:val="Párrafo de lista Car"/>
    <w:link w:val="Prrafodelista"/>
    <w:uiPriority w:val="34"/>
    <w:locked/>
    <w:rsid w:val="00131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4585">
      <w:bodyDiv w:val="1"/>
      <w:marLeft w:val="0"/>
      <w:marRight w:val="0"/>
      <w:marTop w:val="0"/>
      <w:marBottom w:val="0"/>
      <w:divBdr>
        <w:top w:val="none" w:sz="0" w:space="0" w:color="auto"/>
        <w:left w:val="none" w:sz="0" w:space="0" w:color="auto"/>
        <w:bottom w:val="none" w:sz="0" w:space="0" w:color="auto"/>
        <w:right w:val="none" w:sz="0" w:space="0" w:color="auto"/>
      </w:divBdr>
    </w:div>
    <w:div w:id="96022834">
      <w:bodyDiv w:val="1"/>
      <w:marLeft w:val="0"/>
      <w:marRight w:val="0"/>
      <w:marTop w:val="0"/>
      <w:marBottom w:val="0"/>
      <w:divBdr>
        <w:top w:val="none" w:sz="0" w:space="0" w:color="auto"/>
        <w:left w:val="none" w:sz="0" w:space="0" w:color="auto"/>
        <w:bottom w:val="none" w:sz="0" w:space="0" w:color="auto"/>
        <w:right w:val="none" w:sz="0" w:space="0" w:color="auto"/>
      </w:divBdr>
    </w:div>
    <w:div w:id="309940279">
      <w:bodyDiv w:val="1"/>
      <w:marLeft w:val="0"/>
      <w:marRight w:val="0"/>
      <w:marTop w:val="0"/>
      <w:marBottom w:val="0"/>
      <w:divBdr>
        <w:top w:val="none" w:sz="0" w:space="0" w:color="auto"/>
        <w:left w:val="none" w:sz="0" w:space="0" w:color="auto"/>
        <w:bottom w:val="none" w:sz="0" w:space="0" w:color="auto"/>
        <w:right w:val="none" w:sz="0" w:space="0" w:color="auto"/>
      </w:divBdr>
    </w:div>
    <w:div w:id="333069618">
      <w:bodyDiv w:val="1"/>
      <w:marLeft w:val="0"/>
      <w:marRight w:val="0"/>
      <w:marTop w:val="0"/>
      <w:marBottom w:val="0"/>
      <w:divBdr>
        <w:top w:val="none" w:sz="0" w:space="0" w:color="auto"/>
        <w:left w:val="none" w:sz="0" w:space="0" w:color="auto"/>
        <w:bottom w:val="none" w:sz="0" w:space="0" w:color="auto"/>
        <w:right w:val="none" w:sz="0" w:space="0" w:color="auto"/>
      </w:divBdr>
    </w:div>
    <w:div w:id="389614244">
      <w:bodyDiv w:val="1"/>
      <w:marLeft w:val="0"/>
      <w:marRight w:val="0"/>
      <w:marTop w:val="0"/>
      <w:marBottom w:val="0"/>
      <w:divBdr>
        <w:top w:val="none" w:sz="0" w:space="0" w:color="auto"/>
        <w:left w:val="none" w:sz="0" w:space="0" w:color="auto"/>
        <w:bottom w:val="none" w:sz="0" w:space="0" w:color="auto"/>
        <w:right w:val="none" w:sz="0" w:space="0" w:color="auto"/>
      </w:divBdr>
    </w:div>
    <w:div w:id="394008330">
      <w:bodyDiv w:val="1"/>
      <w:marLeft w:val="0"/>
      <w:marRight w:val="0"/>
      <w:marTop w:val="0"/>
      <w:marBottom w:val="0"/>
      <w:divBdr>
        <w:top w:val="none" w:sz="0" w:space="0" w:color="auto"/>
        <w:left w:val="none" w:sz="0" w:space="0" w:color="auto"/>
        <w:bottom w:val="none" w:sz="0" w:space="0" w:color="auto"/>
        <w:right w:val="none" w:sz="0" w:space="0" w:color="auto"/>
      </w:divBdr>
    </w:div>
    <w:div w:id="404108457">
      <w:bodyDiv w:val="1"/>
      <w:marLeft w:val="0"/>
      <w:marRight w:val="0"/>
      <w:marTop w:val="0"/>
      <w:marBottom w:val="0"/>
      <w:divBdr>
        <w:top w:val="none" w:sz="0" w:space="0" w:color="auto"/>
        <w:left w:val="none" w:sz="0" w:space="0" w:color="auto"/>
        <w:bottom w:val="none" w:sz="0" w:space="0" w:color="auto"/>
        <w:right w:val="none" w:sz="0" w:space="0" w:color="auto"/>
      </w:divBdr>
    </w:div>
    <w:div w:id="595483346">
      <w:bodyDiv w:val="1"/>
      <w:marLeft w:val="0"/>
      <w:marRight w:val="0"/>
      <w:marTop w:val="0"/>
      <w:marBottom w:val="0"/>
      <w:divBdr>
        <w:top w:val="none" w:sz="0" w:space="0" w:color="auto"/>
        <w:left w:val="none" w:sz="0" w:space="0" w:color="auto"/>
        <w:bottom w:val="none" w:sz="0" w:space="0" w:color="auto"/>
        <w:right w:val="none" w:sz="0" w:space="0" w:color="auto"/>
      </w:divBdr>
    </w:div>
    <w:div w:id="636027573">
      <w:bodyDiv w:val="1"/>
      <w:marLeft w:val="0"/>
      <w:marRight w:val="0"/>
      <w:marTop w:val="0"/>
      <w:marBottom w:val="0"/>
      <w:divBdr>
        <w:top w:val="none" w:sz="0" w:space="0" w:color="auto"/>
        <w:left w:val="none" w:sz="0" w:space="0" w:color="auto"/>
        <w:bottom w:val="none" w:sz="0" w:space="0" w:color="auto"/>
        <w:right w:val="none" w:sz="0" w:space="0" w:color="auto"/>
      </w:divBdr>
    </w:div>
    <w:div w:id="684600042">
      <w:bodyDiv w:val="1"/>
      <w:marLeft w:val="0"/>
      <w:marRight w:val="0"/>
      <w:marTop w:val="0"/>
      <w:marBottom w:val="0"/>
      <w:divBdr>
        <w:top w:val="none" w:sz="0" w:space="0" w:color="auto"/>
        <w:left w:val="none" w:sz="0" w:space="0" w:color="auto"/>
        <w:bottom w:val="none" w:sz="0" w:space="0" w:color="auto"/>
        <w:right w:val="none" w:sz="0" w:space="0" w:color="auto"/>
      </w:divBdr>
    </w:div>
    <w:div w:id="707685477">
      <w:bodyDiv w:val="1"/>
      <w:marLeft w:val="0"/>
      <w:marRight w:val="0"/>
      <w:marTop w:val="0"/>
      <w:marBottom w:val="0"/>
      <w:divBdr>
        <w:top w:val="none" w:sz="0" w:space="0" w:color="auto"/>
        <w:left w:val="none" w:sz="0" w:space="0" w:color="auto"/>
        <w:bottom w:val="none" w:sz="0" w:space="0" w:color="auto"/>
        <w:right w:val="none" w:sz="0" w:space="0" w:color="auto"/>
      </w:divBdr>
    </w:div>
    <w:div w:id="744884778">
      <w:bodyDiv w:val="1"/>
      <w:marLeft w:val="0"/>
      <w:marRight w:val="0"/>
      <w:marTop w:val="0"/>
      <w:marBottom w:val="0"/>
      <w:divBdr>
        <w:top w:val="none" w:sz="0" w:space="0" w:color="auto"/>
        <w:left w:val="none" w:sz="0" w:space="0" w:color="auto"/>
        <w:bottom w:val="none" w:sz="0" w:space="0" w:color="auto"/>
        <w:right w:val="none" w:sz="0" w:space="0" w:color="auto"/>
      </w:divBdr>
    </w:div>
    <w:div w:id="748774802">
      <w:bodyDiv w:val="1"/>
      <w:marLeft w:val="0"/>
      <w:marRight w:val="0"/>
      <w:marTop w:val="0"/>
      <w:marBottom w:val="0"/>
      <w:divBdr>
        <w:top w:val="none" w:sz="0" w:space="0" w:color="auto"/>
        <w:left w:val="none" w:sz="0" w:space="0" w:color="auto"/>
        <w:bottom w:val="none" w:sz="0" w:space="0" w:color="auto"/>
        <w:right w:val="none" w:sz="0" w:space="0" w:color="auto"/>
      </w:divBdr>
      <w:divsChild>
        <w:div w:id="454836123">
          <w:marLeft w:val="0"/>
          <w:marRight w:val="0"/>
          <w:marTop w:val="0"/>
          <w:marBottom w:val="0"/>
          <w:divBdr>
            <w:top w:val="none" w:sz="0" w:space="0" w:color="auto"/>
            <w:left w:val="none" w:sz="0" w:space="0" w:color="auto"/>
            <w:bottom w:val="none" w:sz="0" w:space="0" w:color="auto"/>
            <w:right w:val="none" w:sz="0" w:space="0" w:color="auto"/>
          </w:divBdr>
        </w:div>
        <w:div w:id="658195352">
          <w:marLeft w:val="0"/>
          <w:marRight w:val="0"/>
          <w:marTop w:val="0"/>
          <w:marBottom w:val="0"/>
          <w:divBdr>
            <w:top w:val="none" w:sz="0" w:space="0" w:color="auto"/>
            <w:left w:val="none" w:sz="0" w:space="0" w:color="auto"/>
            <w:bottom w:val="none" w:sz="0" w:space="0" w:color="auto"/>
            <w:right w:val="none" w:sz="0" w:space="0" w:color="auto"/>
          </w:divBdr>
        </w:div>
        <w:div w:id="1071581696">
          <w:marLeft w:val="0"/>
          <w:marRight w:val="0"/>
          <w:marTop w:val="0"/>
          <w:marBottom w:val="0"/>
          <w:divBdr>
            <w:top w:val="none" w:sz="0" w:space="0" w:color="auto"/>
            <w:left w:val="none" w:sz="0" w:space="0" w:color="auto"/>
            <w:bottom w:val="none" w:sz="0" w:space="0" w:color="auto"/>
            <w:right w:val="none" w:sz="0" w:space="0" w:color="auto"/>
          </w:divBdr>
        </w:div>
        <w:div w:id="1127621042">
          <w:marLeft w:val="0"/>
          <w:marRight w:val="0"/>
          <w:marTop w:val="0"/>
          <w:marBottom w:val="0"/>
          <w:divBdr>
            <w:top w:val="none" w:sz="0" w:space="0" w:color="auto"/>
            <w:left w:val="none" w:sz="0" w:space="0" w:color="auto"/>
            <w:bottom w:val="none" w:sz="0" w:space="0" w:color="auto"/>
            <w:right w:val="none" w:sz="0" w:space="0" w:color="auto"/>
          </w:divBdr>
          <w:divsChild>
            <w:div w:id="393044889">
              <w:marLeft w:val="0"/>
              <w:marRight w:val="0"/>
              <w:marTop w:val="0"/>
              <w:marBottom w:val="0"/>
              <w:divBdr>
                <w:top w:val="none" w:sz="0" w:space="0" w:color="auto"/>
                <w:left w:val="none" w:sz="0" w:space="0" w:color="auto"/>
                <w:bottom w:val="none" w:sz="0" w:space="0" w:color="auto"/>
                <w:right w:val="none" w:sz="0" w:space="0" w:color="auto"/>
              </w:divBdr>
            </w:div>
            <w:div w:id="1797941901">
              <w:marLeft w:val="0"/>
              <w:marRight w:val="0"/>
              <w:marTop w:val="0"/>
              <w:marBottom w:val="0"/>
              <w:divBdr>
                <w:top w:val="none" w:sz="0" w:space="0" w:color="auto"/>
                <w:left w:val="none" w:sz="0" w:space="0" w:color="auto"/>
                <w:bottom w:val="none" w:sz="0" w:space="0" w:color="auto"/>
                <w:right w:val="none" w:sz="0" w:space="0" w:color="auto"/>
              </w:divBdr>
            </w:div>
            <w:div w:id="20858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37887">
      <w:bodyDiv w:val="1"/>
      <w:marLeft w:val="0"/>
      <w:marRight w:val="0"/>
      <w:marTop w:val="0"/>
      <w:marBottom w:val="0"/>
      <w:divBdr>
        <w:top w:val="none" w:sz="0" w:space="0" w:color="auto"/>
        <w:left w:val="none" w:sz="0" w:space="0" w:color="auto"/>
        <w:bottom w:val="none" w:sz="0" w:space="0" w:color="auto"/>
        <w:right w:val="none" w:sz="0" w:space="0" w:color="auto"/>
      </w:divBdr>
    </w:div>
    <w:div w:id="862788255">
      <w:bodyDiv w:val="1"/>
      <w:marLeft w:val="0"/>
      <w:marRight w:val="0"/>
      <w:marTop w:val="0"/>
      <w:marBottom w:val="0"/>
      <w:divBdr>
        <w:top w:val="none" w:sz="0" w:space="0" w:color="auto"/>
        <w:left w:val="none" w:sz="0" w:space="0" w:color="auto"/>
        <w:bottom w:val="none" w:sz="0" w:space="0" w:color="auto"/>
        <w:right w:val="none" w:sz="0" w:space="0" w:color="auto"/>
      </w:divBdr>
    </w:div>
    <w:div w:id="980843061">
      <w:bodyDiv w:val="1"/>
      <w:marLeft w:val="0"/>
      <w:marRight w:val="0"/>
      <w:marTop w:val="0"/>
      <w:marBottom w:val="0"/>
      <w:divBdr>
        <w:top w:val="none" w:sz="0" w:space="0" w:color="auto"/>
        <w:left w:val="none" w:sz="0" w:space="0" w:color="auto"/>
        <w:bottom w:val="none" w:sz="0" w:space="0" w:color="auto"/>
        <w:right w:val="none" w:sz="0" w:space="0" w:color="auto"/>
      </w:divBdr>
    </w:div>
    <w:div w:id="994650998">
      <w:bodyDiv w:val="1"/>
      <w:marLeft w:val="0"/>
      <w:marRight w:val="0"/>
      <w:marTop w:val="0"/>
      <w:marBottom w:val="0"/>
      <w:divBdr>
        <w:top w:val="none" w:sz="0" w:space="0" w:color="auto"/>
        <w:left w:val="none" w:sz="0" w:space="0" w:color="auto"/>
        <w:bottom w:val="none" w:sz="0" w:space="0" w:color="auto"/>
        <w:right w:val="none" w:sz="0" w:space="0" w:color="auto"/>
      </w:divBdr>
    </w:div>
    <w:div w:id="1018504012">
      <w:bodyDiv w:val="1"/>
      <w:marLeft w:val="0"/>
      <w:marRight w:val="0"/>
      <w:marTop w:val="0"/>
      <w:marBottom w:val="0"/>
      <w:divBdr>
        <w:top w:val="none" w:sz="0" w:space="0" w:color="auto"/>
        <w:left w:val="none" w:sz="0" w:space="0" w:color="auto"/>
        <w:bottom w:val="none" w:sz="0" w:space="0" w:color="auto"/>
        <w:right w:val="none" w:sz="0" w:space="0" w:color="auto"/>
      </w:divBdr>
    </w:div>
    <w:div w:id="1023869117">
      <w:bodyDiv w:val="1"/>
      <w:marLeft w:val="0"/>
      <w:marRight w:val="0"/>
      <w:marTop w:val="0"/>
      <w:marBottom w:val="0"/>
      <w:divBdr>
        <w:top w:val="none" w:sz="0" w:space="0" w:color="auto"/>
        <w:left w:val="none" w:sz="0" w:space="0" w:color="auto"/>
        <w:bottom w:val="none" w:sz="0" w:space="0" w:color="auto"/>
        <w:right w:val="none" w:sz="0" w:space="0" w:color="auto"/>
      </w:divBdr>
    </w:div>
    <w:div w:id="1125807952">
      <w:bodyDiv w:val="1"/>
      <w:marLeft w:val="0"/>
      <w:marRight w:val="0"/>
      <w:marTop w:val="0"/>
      <w:marBottom w:val="0"/>
      <w:divBdr>
        <w:top w:val="none" w:sz="0" w:space="0" w:color="auto"/>
        <w:left w:val="none" w:sz="0" w:space="0" w:color="auto"/>
        <w:bottom w:val="none" w:sz="0" w:space="0" w:color="auto"/>
        <w:right w:val="none" w:sz="0" w:space="0" w:color="auto"/>
      </w:divBdr>
    </w:div>
    <w:div w:id="1159537337">
      <w:bodyDiv w:val="1"/>
      <w:marLeft w:val="0"/>
      <w:marRight w:val="0"/>
      <w:marTop w:val="0"/>
      <w:marBottom w:val="0"/>
      <w:divBdr>
        <w:top w:val="none" w:sz="0" w:space="0" w:color="auto"/>
        <w:left w:val="none" w:sz="0" w:space="0" w:color="auto"/>
        <w:bottom w:val="none" w:sz="0" w:space="0" w:color="auto"/>
        <w:right w:val="none" w:sz="0" w:space="0" w:color="auto"/>
      </w:divBdr>
    </w:div>
    <w:div w:id="1165627981">
      <w:bodyDiv w:val="1"/>
      <w:marLeft w:val="0"/>
      <w:marRight w:val="0"/>
      <w:marTop w:val="0"/>
      <w:marBottom w:val="0"/>
      <w:divBdr>
        <w:top w:val="none" w:sz="0" w:space="0" w:color="auto"/>
        <w:left w:val="none" w:sz="0" w:space="0" w:color="auto"/>
        <w:bottom w:val="none" w:sz="0" w:space="0" w:color="auto"/>
        <w:right w:val="none" w:sz="0" w:space="0" w:color="auto"/>
      </w:divBdr>
      <w:divsChild>
        <w:div w:id="335426191">
          <w:marLeft w:val="0"/>
          <w:marRight w:val="0"/>
          <w:marTop w:val="0"/>
          <w:marBottom w:val="0"/>
          <w:divBdr>
            <w:top w:val="none" w:sz="0" w:space="0" w:color="auto"/>
            <w:left w:val="none" w:sz="0" w:space="0" w:color="auto"/>
            <w:bottom w:val="none" w:sz="0" w:space="0" w:color="auto"/>
            <w:right w:val="none" w:sz="0" w:space="0" w:color="auto"/>
          </w:divBdr>
          <w:divsChild>
            <w:div w:id="435487291">
              <w:marLeft w:val="0"/>
              <w:marRight w:val="0"/>
              <w:marTop w:val="0"/>
              <w:marBottom w:val="0"/>
              <w:divBdr>
                <w:top w:val="none" w:sz="0" w:space="0" w:color="auto"/>
                <w:left w:val="none" w:sz="0" w:space="0" w:color="auto"/>
                <w:bottom w:val="none" w:sz="0" w:space="0" w:color="auto"/>
                <w:right w:val="none" w:sz="0" w:space="0" w:color="auto"/>
              </w:divBdr>
            </w:div>
          </w:divsChild>
        </w:div>
        <w:div w:id="1020397744">
          <w:marLeft w:val="0"/>
          <w:marRight w:val="0"/>
          <w:marTop w:val="0"/>
          <w:marBottom w:val="0"/>
          <w:divBdr>
            <w:top w:val="none" w:sz="0" w:space="0" w:color="auto"/>
            <w:left w:val="none" w:sz="0" w:space="0" w:color="auto"/>
            <w:bottom w:val="none" w:sz="0" w:space="0" w:color="auto"/>
            <w:right w:val="none" w:sz="0" w:space="0" w:color="auto"/>
          </w:divBdr>
          <w:divsChild>
            <w:div w:id="514535016">
              <w:marLeft w:val="0"/>
              <w:marRight w:val="0"/>
              <w:marTop w:val="0"/>
              <w:marBottom w:val="0"/>
              <w:divBdr>
                <w:top w:val="none" w:sz="0" w:space="0" w:color="auto"/>
                <w:left w:val="none" w:sz="0" w:space="0" w:color="auto"/>
                <w:bottom w:val="none" w:sz="0" w:space="0" w:color="auto"/>
                <w:right w:val="none" w:sz="0" w:space="0" w:color="auto"/>
              </w:divBdr>
              <w:divsChild>
                <w:div w:id="814300482">
                  <w:marLeft w:val="0"/>
                  <w:marRight w:val="0"/>
                  <w:marTop w:val="0"/>
                  <w:marBottom w:val="0"/>
                  <w:divBdr>
                    <w:top w:val="none" w:sz="0" w:space="0" w:color="auto"/>
                    <w:left w:val="none" w:sz="0" w:space="0" w:color="auto"/>
                    <w:bottom w:val="none" w:sz="0" w:space="0" w:color="auto"/>
                    <w:right w:val="none" w:sz="0" w:space="0" w:color="auto"/>
                  </w:divBdr>
                </w:div>
                <w:div w:id="841703336">
                  <w:marLeft w:val="300"/>
                  <w:marRight w:val="0"/>
                  <w:marTop w:val="0"/>
                  <w:marBottom w:val="0"/>
                  <w:divBdr>
                    <w:top w:val="none" w:sz="0" w:space="0" w:color="auto"/>
                    <w:left w:val="none" w:sz="0" w:space="0" w:color="auto"/>
                    <w:bottom w:val="none" w:sz="0" w:space="0" w:color="auto"/>
                    <w:right w:val="none" w:sz="0" w:space="0" w:color="auto"/>
                  </w:divBdr>
                </w:div>
                <w:div w:id="1021975178">
                  <w:marLeft w:val="0"/>
                  <w:marRight w:val="0"/>
                  <w:marTop w:val="0"/>
                  <w:marBottom w:val="0"/>
                  <w:divBdr>
                    <w:top w:val="none" w:sz="0" w:space="0" w:color="auto"/>
                    <w:left w:val="none" w:sz="0" w:space="0" w:color="auto"/>
                    <w:bottom w:val="none" w:sz="0" w:space="0" w:color="auto"/>
                    <w:right w:val="none" w:sz="0" w:space="0" w:color="auto"/>
                  </w:divBdr>
                </w:div>
                <w:div w:id="1079600867">
                  <w:marLeft w:val="60"/>
                  <w:marRight w:val="0"/>
                  <w:marTop w:val="0"/>
                  <w:marBottom w:val="0"/>
                  <w:divBdr>
                    <w:top w:val="none" w:sz="0" w:space="0" w:color="auto"/>
                    <w:left w:val="none" w:sz="0" w:space="0" w:color="auto"/>
                    <w:bottom w:val="none" w:sz="0" w:space="0" w:color="auto"/>
                    <w:right w:val="none" w:sz="0" w:space="0" w:color="auto"/>
                  </w:divBdr>
                </w:div>
                <w:div w:id="1475290186">
                  <w:marLeft w:val="300"/>
                  <w:marRight w:val="0"/>
                  <w:marTop w:val="0"/>
                  <w:marBottom w:val="0"/>
                  <w:divBdr>
                    <w:top w:val="none" w:sz="0" w:space="0" w:color="auto"/>
                    <w:left w:val="none" w:sz="0" w:space="0" w:color="auto"/>
                    <w:bottom w:val="none" w:sz="0" w:space="0" w:color="auto"/>
                    <w:right w:val="none" w:sz="0" w:space="0" w:color="auto"/>
                  </w:divBdr>
                </w:div>
              </w:divsChild>
            </w:div>
            <w:div w:id="887257969">
              <w:marLeft w:val="0"/>
              <w:marRight w:val="0"/>
              <w:marTop w:val="0"/>
              <w:marBottom w:val="0"/>
              <w:divBdr>
                <w:top w:val="none" w:sz="0" w:space="0" w:color="auto"/>
                <w:left w:val="none" w:sz="0" w:space="0" w:color="auto"/>
                <w:bottom w:val="none" w:sz="0" w:space="0" w:color="auto"/>
                <w:right w:val="none" w:sz="0" w:space="0" w:color="auto"/>
              </w:divBdr>
              <w:divsChild>
                <w:div w:id="1697651765">
                  <w:marLeft w:val="0"/>
                  <w:marRight w:val="0"/>
                  <w:marTop w:val="120"/>
                  <w:marBottom w:val="0"/>
                  <w:divBdr>
                    <w:top w:val="none" w:sz="0" w:space="0" w:color="auto"/>
                    <w:left w:val="none" w:sz="0" w:space="0" w:color="auto"/>
                    <w:bottom w:val="none" w:sz="0" w:space="0" w:color="auto"/>
                    <w:right w:val="none" w:sz="0" w:space="0" w:color="auto"/>
                  </w:divBdr>
                  <w:divsChild>
                    <w:div w:id="552422198">
                      <w:marLeft w:val="0"/>
                      <w:marRight w:val="0"/>
                      <w:marTop w:val="0"/>
                      <w:marBottom w:val="0"/>
                      <w:divBdr>
                        <w:top w:val="none" w:sz="0" w:space="0" w:color="auto"/>
                        <w:left w:val="none" w:sz="0" w:space="0" w:color="auto"/>
                        <w:bottom w:val="none" w:sz="0" w:space="0" w:color="auto"/>
                        <w:right w:val="none" w:sz="0" w:space="0" w:color="auto"/>
                      </w:divBdr>
                      <w:divsChild>
                        <w:div w:id="1448963854">
                          <w:marLeft w:val="0"/>
                          <w:marRight w:val="0"/>
                          <w:marTop w:val="0"/>
                          <w:marBottom w:val="0"/>
                          <w:divBdr>
                            <w:top w:val="none" w:sz="0" w:space="0" w:color="auto"/>
                            <w:left w:val="none" w:sz="0" w:space="0" w:color="auto"/>
                            <w:bottom w:val="none" w:sz="0" w:space="0" w:color="auto"/>
                            <w:right w:val="none" w:sz="0" w:space="0" w:color="auto"/>
                          </w:divBdr>
                          <w:divsChild>
                            <w:div w:id="660162991">
                              <w:marLeft w:val="0"/>
                              <w:marRight w:val="0"/>
                              <w:marTop w:val="0"/>
                              <w:marBottom w:val="0"/>
                              <w:divBdr>
                                <w:top w:val="none" w:sz="0" w:space="0" w:color="auto"/>
                                <w:left w:val="none" w:sz="0" w:space="0" w:color="auto"/>
                                <w:bottom w:val="none" w:sz="0" w:space="0" w:color="auto"/>
                                <w:right w:val="none" w:sz="0" w:space="0" w:color="auto"/>
                              </w:divBdr>
                            </w:div>
                            <w:div w:id="674921465">
                              <w:marLeft w:val="0"/>
                              <w:marRight w:val="0"/>
                              <w:marTop w:val="0"/>
                              <w:marBottom w:val="0"/>
                              <w:divBdr>
                                <w:top w:val="none" w:sz="0" w:space="0" w:color="auto"/>
                                <w:left w:val="none" w:sz="0" w:space="0" w:color="auto"/>
                                <w:bottom w:val="none" w:sz="0" w:space="0" w:color="auto"/>
                                <w:right w:val="none" w:sz="0" w:space="0" w:color="auto"/>
                              </w:divBdr>
                            </w:div>
                            <w:div w:id="841704283">
                              <w:marLeft w:val="0"/>
                              <w:marRight w:val="0"/>
                              <w:marTop w:val="0"/>
                              <w:marBottom w:val="0"/>
                              <w:divBdr>
                                <w:top w:val="none" w:sz="0" w:space="0" w:color="auto"/>
                                <w:left w:val="none" w:sz="0" w:space="0" w:color="auto"/>
                                <w:bottom w:val="none" w:sz="0" w:space="0" w:color="auto"/>
                                <w:right w:val="none" w:sz="0" w:space="0" w:color="auto"/>
                              </w:divBdr>
                            </w:div>
                            <w:div w:id="846092693">
                              <w:marLeft w:val="0"/>
                              <w:marRight w:val="0"/>
                              <w:marTop w:val="0"/>
                              <w:marBottom w:val="0"/>
                              <w:divBdr>
                                <w:top w:val="none" w:sz="0" w:space="0" w:color="auto"/>
                                <w:left w:val="none" w:sz="0" w:space="0" w:color="auto"/>
                                <w:bottom w:val="none" w:sz="0" w:space="0" w:color="auto"/>
                                <w:right w:val="none" w:sz="0" w:space="0" w:color="auto"/>
                              </w:divBdr>
                            </w:div>
                            <w:div w:id="1068922409">
                              <w:marLeft w:val="0"/>
                              <w:marRight w:val="0"/>
                              <w:marTop w:val="0"/>
                              <w:marBottom w:val="0"/>
                              <w:divBdr>
                                <w:top w:val="none" w:sz="0" w:space="0" w:color="auto"/>
                                <w:left w:val="none" w:sz="0" w:space="0" w:color="auto"/>
                                <w:bottom w:val="none" w:sz="0" w:space="0" w:color="auto"/>
                                <w:right w:val="none" w:sz="0" w:space="0" w:color="auto"/>
                              </w:divBdr>
                            </w:div>
                            <w:div w:id="1212644730">
                              <w:marLeft w:val="0"/>
                              <w:marRight w:val="0"/>
                              <w:marTop w:val="0"/>
                              <w:marBottom w:val="0"/>
                              <w:divBdr>
                                <w:top w:val="none" w:sz="0" w:space="0" w:color="auto"/>
                                <w:left w:val="none" w:sz="0" w:space="0" w:color="auto"/>
                                <w:bottom w:val="none" w:sz="0" w:space="0" w:color="auto"/>
                                <w:right w:val="none" w:sz="0" w:space="0" w:color="auto"/>
                              </w:divBdr>
                            </w:div>
                            <w:div w:id="1248230647">
                              <w:marLeft w:val="0"/>
                              <w:marRight w:val="0"/>
                              <w:marTop w:val="0"/>
                              <w:marBottom w:val="0"/>
                              <w:divBdr>
                                <w:top w:val="none" w:sz="0" w:space="0" w:color="auto"/>
                                <w:left w:val="none" w:sz="0" w:space="0" w:color="auto"/>
                                <w:bottom w:val="none" w:sz="0" w:space="0" w:color="auto"/>
                                <w:right w:val="none" w:sz="0" w:space="0" w:color="auto"/>
                              </w:divBdr>
                            </w:div>
                            <w:div w:id="13451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994221">
      <w:bodyDiv w:val="1"/>
      <w:marLeft w:val="0"/>
      <w:marRight w:val="0"/>
      <w:marTop w:val="0"/>
      <w:marBottom w:val="0"/>
      <w:divBdr>
        <w:top w:val="none" w:sz="0" w:space="0" w:color="auto"/>
        <w:left w:val="none" w:sz="0" w:space="0" w:color="auto"/>
        <w:bottom w:val="none" w:sz="0" w:space="0" w:color="auto"/>
        <w:right w:val="none" w:sz="0" w:space="0" w:color="auto"/>
      </w:divBdr>
    </w:div>
    <w:div w:id="1249540151">
      <w:bodyDiv w:val="1"/>
      <w:marLeft w:val="0"/>
      <w:marRight w:val="0"/>
      <w:marTop w:val="0"/>
      <w:marBottom w:val="0"/>
      <w:divBdr>
        <w:top w:val="none" w:sz="0" w:space="0" w:color="auto"/>
        <w:left w:val="none" w:sz="0" w:space="0" w:color="auto"/>
        <w:bottom w:val="none" w:sz="0" w:space="0" w:color="auto"/>
        <w:right w:val="none" w:sz="0" w:space="0" w:color="auto"/>
      </w:divBdr>
    </w:div>
    <w:div w:id="1283419659">
      <w:bodyDiv w:val="1"/>
      <w:marLeft w:val="0"/>
      <w:marRight w:val="0"/>
      <w:marTop w:val="0"/>
      <w:marBottom w:val="0"/>
      <w:divBdr>
        <w:top w:val="none" w:sz="0" w:space="0" w:color="auto"/>
        <w:left w:val="none" w:sz="0" w:space="0" w:color="auto"/>
        <w:bottom w:val="none" w:sz="0" w:space="0" w:color="auto"/>
        <w:right w:val="none" w:sz="0" w:space="0" w:color="auto"/>
      </w:divBdr>
    </w:div>
    <w:div w:id="1330409397">
      <w:bodyDiv w:val="1"/>
      <w:marLeft w:val="0"/>
      <w:marRight w:val="0"/>
      <w:marTop w:val="0"/>
      <w:marBottom w:val="0"/>
      <w:divBdr>
        <w:top w:val="none" w:sz="0" w:space="0" w:color="auto"/>
        <w:left w:val="none" w:sz="0" w:space="0" w:color="auto"/>
        <w:bottom w:val="none" w:sz="0" w:space="0" w:color="auto"/>
        <w:right w:val="none" w:sz="0" w:space="0" w:color="auto"/>
      </w:divBdr>
    </w:div>
    <w:div w:id="1375613393">
      <w:bodyDiv w:val="1"/>
      <w:marLeft w:val="0"/>
      <w:marRight w:val="0"/>
      <w:marTop w:val="0"/>
      <w:marBottom w:val="0"/>
      <w:divBdr>
        <w:top w:val="none" w:sz="0" w:space="0" w:color="auto"/>
        <w:left w:val="none" w:sz="0" w:space="0" w:color="auto"/>
        <w:bottom w:val="none" w:sz="0" w:space="0" w:color="auto"/>
        <w:right w:val="none" w:sz="0" w:space="0" w:color="auto"/>
      </w:divBdr>
    </w:div>
    <w:div w:id="1424765016">
      <w:bodyDiv w:val="1"/>
      <w:marLeft w:val="0"/>
      <w:marRight w:val="0"/>
      <w:marTop w:val="0"/>
      <w:marBottom w:val="0"/>
      <w:divBdr>
        <w:top w:val="none" w:sz="0" w:space="0" w:color="auto"/>
        <w:left w:val="none" w:sz="0" w:space="0" w:color="auto"/>
        <w:bottom w:val="none" w:sz="0" w:space="0" w:color="auto"/>
        <w:right w:val="none" w:sz="0" w:space="0" w:color="auto"/>
      </w:divBdr>
    </w:div>
    <w:div w:id="1459756934">
      <w:bodyDiv w:val="1"/>
      <w:marLeft w:val="0"/>
      <w:marRight w:val="0"/>
      <w:marTop w:val="0"/>
      <w:marBottom w:val="0"/>
      <w:divBdr>
        <w:top w:val="none" w:sz="0" w:space="0" w:color="auto"/>
        <w:left w:val="none" w:sz="0" w:space="0" w:color="auto"/>
        <w:bottom w:val="none" w:sz="0" w:space="0" w:color="auto"/>
        <w:right w:val="none" w:sz="0" w:space="0" w:color="auto"/>
      </w:divBdr>
    </w:div>
    <w:div w:id="1460345455">
      <w:bodyDiv w:val="1"/>
      <w:marLeft w:val="0"/>
      <w:marRight w:val="0"/>
      <w:marTop w:val="0"/>
      <w:marBottom w:val="0"/>
      <w:divBdr>
        <w:top w:val="none" w:sz="0" w:space="0" w:color="auto"/>
        <w:left w:val="none" w:sz="0" w:space="0" w:color="auto"/>
        <w:bottom w:val="none" w:sz="0" w:space="0" w:color="auto"/>
        <w:right w:val="none" w:sz="0" w:space="0" w:color="auto"/>
      </w:divBdr>
    </w:div>
    <w:div w:id="1520924387">
      <w:bodyDiv w:val="1"/>
      <w:marLeft w:val="0"/>
      <w:marRight w:val="0"/>
      <w:marTop w:val="0"/>
      <w:marBottom w:val="0"/>
      <w:divBdr>
        <w:top w:val="none" w:sz="0" w:space="0" w:color="auto"/>
        <w:left w:val="none" w:sz="0" w:space="0" w:color="auto"/>
        <w:bottom w:val="none" w:sz="0" w:space="0" w:color="auto"/>
        <w:right w:val="none" w:sz="0" w:space="0" w:color="auto"/>
      </w:divBdr>
    </w:div>
    <w:div w:id="1535918689">
      <w:bodyDiv w:val="1"/>
      <w:marLeft w:val="0"/>
      <w:marRight w:val="0"/>
      <w:marTop w:val="0"/>
      <w:marBottom w:val="0"/>
      <w:divBdr>
        <w:top w:val="none" w:sz="0" w:space="0" w:color="auto"/>
        <w:left w:val="none" w:sz="0" w:space="0" w:color="auto"/>
        <w:bottom w:val="none" w:sz="0" w:space="0" w:color="auto"/>
        <w:right w:val="none" w:sz="0" w:space="0" w:color="auto"/>
      </w:divBdr>
    </w:div>
    <w:div w:id="1538737127">
      <w:bodyDiv w:val="1"/>
      <w:marLeft w:val="0"/>
      <w:marRight w:val="0"/>
      <w:marTop w:val="0"/>
      <w:marBottom w:val="0"/>
      <w:divBdr>
        <w:top w:val="none" w:sz="0" w:space="0" w:color="auto"/>
        <w:left w:val="none" w:sz="0" w:space="0" w:color="auto"/>
        <w:bottom w:val="none" w:sz="0" w:space="0" w:color="auto"/>
        <w:right w:val="none" w:sz="0" w:space="0" w:color="auto"/>
      </w:divBdr>
    </w:div>
    <w:div w:id="1543521169">
      <w:bodyDiv w:val="1"/>
      <w:marLeft w:val="0"/>
      <w:marRight w:val="0"/>
      <w:marTop w:val="0"/>
      <w:marBottom w:val="0"/>
      <w:divBdr>
        <w:top w:val="none" w:sz="0" w:space="0" w:color="auto"/>
        <w:left w:val="none" w:sz="0" w:space="0" w:color="auto"/>
        <w:bottom w:val="none" w:sz="0" w:space="0" w:color="auto"/>
        <w:right w:val="none" w:sz="0" w:space="0" w:color="auto"/>
      </w:divBdr>
    </w:div>
    <w:div w:id="1633097181">
      <w:bodyDiv w:val="1"/>
      <w:marLeft w:val="0"/>
      <w:marRight w:val="0"/>
      <w:marTop w:val="0"/>
      <w:marBottom w:val="0"/>
      <w:divBdr>
        <w:top w:val="none" w:sz="0" w:space="0" w:color="auto"/>
        <w:left w:val="none" w:sz="0" w:space="0" w:color="auto"/>
        <w:bottom w:val="none" w:sz="0" w:space="0" w:color="auto"/>
        <w:right w:val="none" w:sz="0" w:space="0" w:color="auto"/>
      </w:divBdr>
    </w:div>
    <w:div w:id="1654723574">
      <w:bodyDiv w:val="1"/>
      <w:marLeft w:val="0"/>
      <w:marRight w:val="0"/>
      <w:marTop w:val="0"/>
      <w:marBottom w:val="0"/>
      <w:divBdr>
        <w:top w:val="none" w:sz="0" w:space="0" w:color="auto"/>
        <w:left w:val="none" w:sz="0" w:space="0" w:color="auto"/>
        <w:bottom w:val="none" w:sz="0" w:space="0" w:color="auto"/>
        <w:right w:val="none" w:sz="0" w:space="0" w:color="auto"/>
      </w:divBdr>
    </w:div>
    <w:div w:id="1715274314">
      <w:bodyDiv w:val="1"/>
      <w:marLeft w:val="0"/>
      <w:marRight w:val="0"/>
      <w:marTop w:val="0"/>
      <w:marBottom w:val="0"/>
      <w:divBdr>
        <w:top w:val="none" w:sz="0" w:space="0" w:color="auto"/>
        <w:left w:val="none" w:sz="0" w:space="0" w:color="auto"/>
        <w:bottom w:val="none" w:sz="0" w:space="0" w:color="auto"/>
        <w:right w:val="none" w:sz="0" w:space="0" w:color="auto"/>
      </w:divBdr>
    </w:div>
    <w:div w:id="1775203442">
      <w:bodyDiv w:val="1"/>
      <w:marLeft w:val="0"/>
      <w:marRight w:val="0"/>
      <w:marTop w:val="0"/>
      <w:marBottom w:val="0"/>
      <w:divBdr>
        <w:top w:val="none" w:sz="0" w:space="0" w:color="auto"/>
        <w:left w:val="none" w:sz="0" w:space="0" w:color="auto"/>
        <w:bottom w:val="none" w:sz="0" w:space="0" w:color="auto"/>
        <w:right w:val="none" w:sz="0" w:space="0" w:color="auto"/>
      </w:divBdr>
    </w:div>
    <w:div w:id="1907260451">
      <w:bodyDiv w:val="1"/>
      <w:marLeft w:val="0"/>
      <w:marRight w:val="0"/>
      <w:marTop w:val="0"/>
      <w:marBottom w:val="0"/>
      <w:divBdr>
        <w:top w:val="none" w:sz="0" w:space="0" w:color="auto"/>
        <w:left w:val="none" w:sz="0" w:space="0" w:color="auto"/>
        <w:bottom w:val="none" w:sz="0" w:space="0" w:color="auto"/>
        <w:right w:val="none" w:sz="0" w:space="0" w:color="auto"/>
      </w:divBdr>
    </w:div>
    <w:div w:id="1936280414">
      <w:bodyDiv w:val="1"/>
      <w:marLeft w:val="0"/>
      <w:marRight w:val="0"/>
      <w:marTop w:val="0"/>
      <w:marBottom w:val="0"/>
      <w:divBdr>
        <w:top w:val="none" w:sz="0" w:space="0" w:color="auto"/>
        <w:left w:val="none" w:sz="0" w:space="0" w:color="auto"/>
        <w:bottom w:val="none" w:sz="0" w:space="0" w:color="auto"/>
        <w:right w:val="none" w:sz="0" w:space="0" w:color="auto"/>
      </w:divBdr>
    </w:div>
    <w:div w:id="20681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albog.secretariajuridica.gov.co/regimen-legal-publico" TargetMode="External"/><Relationship Id="rId17" Type="http://schemas.openxmlformats.org/officeDocument/2006/relationships/hyperlink" Target="http://www.secretariajuridica.gov.co"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0.JP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89813-E425-4D40-9DE4-E873298B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5306</Words>
  <Characters>29183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Borda</dc:creator>
  <cp:keywords/>
  <dc:description/>
  <cp:lastModifiedBy>Laura Borda</cp:lastModifiedBy>
  <cp:revision>5</cp:revision>
  <cp:lastPrinted>2021-11-22T13:49:00Z</cp:lastPrinted>
  <dcterms:created xsi:type="dcterms:W3CDTF">2023-01-19T17:38:00Z</dcterms:created>
  <dcterms:modified xsi:type="dcterms:W3CDTF">2023-01-19T21:08:00Z</dcterms:modified>
</cp:coreProperties>
</file>